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精选个人全面从严治党工作汇报集合简短(3篇)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个人全面从严治党工作汇报集合简短一(一)加强党的政治建设，必须坚持党中央权威和集中统一领导。保证全党服从中央,坚持党中央权威和集中统一领导，是党的政治建设的首要任务。党的十九大把习近平***的核心地位写入党章，把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精选个人全面从严治党工作汇报集合简短一</w:t>
      </w:r>
    </w:p>
    <w:p>
      <w:pPr>
        <w:ind w:left="0" w:right="0" w:firstLine="560"/>
        <w:spacing w:before="450" w:after="450" w:line="312" w:lineRule="auto"/>
      </w:pPr>
      <w:r>
        <w:rPr>
          <w:rFonts w:ascii="宋体" w:hAnsi="宋体" w:eastAsia="宋体" w:cs="宋体"/>
          <w:color w:val="000"/>
          <w:sz w:val="28"/>
          <w:szCs w:val="28"/>
        </w:rPr>
        <w:t xml:space="preserve">(一)加强党的政治建设，必须坚持党中央权威和集中统一领导。保证全党服从中央,坚持党中央权威和集中统一领导，是党的政治建设的首要任务。党的十九大把习近平***的核心地位写入党章，把习近平新时代中国特色社会主义思想确立为党必须长期坚持的指导思想，反映了全党全国人民的共同意志和根本利益。以政治建设统领党的建设，就要把维护习近平***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加强党的政治建设，必须严明政治纪律和政治规矩。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加强党的政治建设，必须严肃党内政治生活，营造良好政治生态。以政治建设统领党的建设，必须把严肃党内政治生活、培育良好党内政治文化作为基础性工作，持之以恒的加以推进，严格落实“三会一课”、民主生活会和组织生活会制度，认真执行民主集中制，用好批评和自我批评武器，切实解决政治生活随意化、形式化、平淡化等问题。</w:t>
      </w:r>
    </w:p>
    <w:p>
      <w:pPr>
        <w:ind w:left="0" w:right="0" w:firstLine="560"/>
        <w:spacing w:before="450" w:after="450" w:line="312" w:lineRule="auto"/>
      </w:pPr>
      <w:r>
        <w:rPr>
          <w:rFonts w:ascii="宋体" w:hAnsi="宋体" w:eastAsia="宋体" w:cs="宋体"/>
          <w:color w:val="000"/>
          <w:sz w:val="28"/>
          <w:szCs w:val="28"/>
        </w:rPr>
        <w:t xml:space="preserve">(一)政治意识仍需加强。着力解决思想政治理论水平不高，对中央和省、市、县委的重大方针政策和决策部署，理解把握不深刻，思想认识不到位，落实力度有差距，在围绕中心、服务大局上跟得不紧的问题;在如何落实中央全面从严治党新要求上，工作思路和措施往往关注事务性工作多一些，在长效机制建设上还不能完全适应从严治党新常态要求。</w:t>
      </w:r>
    </w:p>
    <w:p>
      <w:pPr>
        <w:ind w:left="0" w:right="0" w:firstLine="560"/>
        <w:spacing w:before="450" w:after="450" w:line="312" w:lineRule="auto"/>
      </w:pPr>
      <w:r>
        <w:rPr>
          <w:rFonts w:ascii="宋体" w:hAnsi="宋体" w:eastAsia="宋体" w:cs="宋体"/>
          <w:color w:val="000"/>
          <w:sz w:val="28"/>
          <w:szCs w:val="28"/>
        </w:rPr>
        <w:t xml:space="preserve">(二)理想信念仍需加强。着力解决理想信念不坚定，信仰迷失，精神迷失，迷信之风未除的问题。对开展党内组织生活重视程度不高，“三会一课”流于形式、效果不佳;有的在民主生活会和组织生活会上，不能大胆开展批评与自我批评，有思想顾虑，怕引来麻烦。</w:t>
      </w:r>
    </w:p>
    <w:p>
      <w:pPr>
        <w:ind w:left="0" w:right="0" w:firstLine="560"/>
        <w:spacing w:before="450" w:after="450" w:line="312" w:lineRule="auto"/>
      </w:pPr>
      <w:r>
        <w:rPr>
          <w:rFonts w:ascii="宋体" w:hAnsi="宋体" w:eastAsia="宋体" w:cs="宋体"/>
          <w:color w:val="000"/>
          <w:sz w:val="28"/>
          <w:szCs w:val="28"/>
        </w:rPr>
        <w:t xml:space="preserve">(三)引领新常态意识仍需加强。对中央“四个全面”理解不系统、不深入，对全面从严治党新要求理解不全面，主动适应新常态、引领新常态的意识不强;学习缺乏主动性、系统性和紧迫感，学习成效不明显;理论联系实际不够，不善于思考，不会做结合文章，用所学的理论知识指导实际工作的成效不明显。</w:t>
      </w:r>
    </w:p>
    <w:p>
      <w:pPr>
        <w:ind w:left="0" w:right="0" w:firstLine="560"/>
        <w:spacing w:before="450" w:after="450" w:line="312" w:lineRule="auto"/>
      </w:pPr>
      <w:r>
        <w:rPr>
          <w:rFonts w:ascii="宋体" w:hAnsi="宋体" w:eastAsia="宋体" w:cs="宋体"/>
          <w:color w:val="000"/>
          <w:sz w:val="28"/>
          <w:szCs w:val="28"/>
        </w:rPr>
        <w:t xml:space="preserve">(四)开拓创新意识仍需加强。忙于日常事务性工作多，对全局和中心工作把握不准，眉毛胡子一把抓，缺创新意识。安排部署工作考虑客观因素多，发挥主观能动性不够，致使有的工作未能达到理想的效果;有的在检查指导基层工作时，调研不深不透，工作方式方法单一，存在思想顾虑，怕惹麻烦，不能结合实际创造性地开展工作。</w:t>
      </w:r>
    </w:p>
    <w:p>
      <w:pPr>
        <w:ind w:left="0" w:right="0" w:firstLine="560"/>
        <w:spacing w:before="450" w:after="450" w:line="312" w:lineRule="auto"/>
      </w:pPr>
      <w:r>
        <w:rPr>
          <w:rFonts w:ascii="宋体" w:hAnsi="宋体" w:eastAsia="宋体" w:cs="宋体"/>
          <w:color w:val="000"/>
          <w:sz w:val="28"/>
          <w:szCs w:val="28"/>
        </w:rPr>
        <w:t xml:space="preserve">(一)坚持以身作则。作为党组主要负责人，将党建工作始终摆在首位， 认真履行“一岗双责”，在开展党建工作中做到重要工作亲自部署、重大问题亲自过问、重点环节亲自协调、重大活动亲自参与。带头开展学习，认真组织调研，积极查摆问题，努力整改落实，在各项工作中起到带头作用。</w:t>
      </w:r>
    </w:p>
    <w:p>
      <w:pPr>
        <w:ind w:left="0" w:right="0" w:firstLine="560"/>
        <w:spacing w:before="450" w:after="450" w:line="312" w:lineRule="auto"/>
      </w:pPr>
      <w:r>
        <w:rPr>
          <w:rFonts w:ascii="宋体" w:hAnsi="宋体" w:eastAsia="宋体" w:cs="宋体"/>
          <w:color w:val="000"/>
          <w:sz w:val="28"/>
          <w:szCs w:val="28"/>
        </w:rPr>
        <w:t xml:space="preserve">(二)加强自我管理。自觉遵守集体领导、民主集中、个别酝酿、会议决定的原则，认真落实民主生活会制度，增进班子团结，增强班子活力。做到重大决策征求意见、重大问题集中讨论、重大事项集中决策，保证议事决策言路畅通、公正透明。自觉学习、自觉遵守党的纪律和国家法律法规，认真执行机关效能建设等相关规定。</w:t>
      </w:r>
    </w:p>
    <w:p>
      <w:pPr>
        <w:ind w:left="0" w:right="0" w:firstLine="560"/>
        <w:spacing w:before="450" w:after="450" w:line="312" w:lineRule="auto"/>
      </w:pPr>
      <w:r>
        <w:rPr>
          <w:rFonts w:ascii="黑体" w:hAnsi="黑体" w:eastAsia="黑体" w:cs="黑体"/>
          <w:color w:val="000000"/>
          <w:sz w:val="36"/>
          <w:szCs w:val="36"/>
          <w:b w:val="1"/>
          <w:bCs w:val="1"/>
        </w:rPr>
        <w:t xml:space="preserve">精选个人全面从严治党工作汇报集合简短二</w:t>
      </w:r>
    </w:p>
    <w:p>
      <w:pPr>
        <w:ind w:left="0" w:right="0" w:firstLine="560"/>
        <w:spacing w:before="450" w:after="450" w:line="312" w:lineRule="auto"/>
      </w:pPr>
      <w:r>
        <w:rPr>
          <w:rFonts w:ascii="宋体" w:hAnsi="宋体" w:eastAsia="宋体" w:cs="宋体"/>
          <w:color w:val="000"/>
          <w:sz w:val="28"/>
          <w:szCs w:val="28"/>
        </w:rPr>
        <w:t xml:space="preserve">强化全面从严治党主体责任落实，进一步准确把握新时代全面从严治党的新内涵新要求，推动全面从严治党任务更明确、内容更具体、责任更清晰、追责更严格，现制定局20_年落实全面从严治党主体责任清单。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局党委对我局的全面从严治党工作负全面领导责任，坚持主抓直管，做到与业务工作同部署、同落实、同检查、同考核。具体责任如下：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2．局党委在研究部署专项工作的同时，应当就全面从严治党、清廉建设和政治生态建设提出要求。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3．局党委会议应当集体研究决策、直接部署推动事关我局全面从严治党和清廉建设的重点工作、重大事项、重要安排。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5．每季度至少召开1次专题例会，总结分析党风廉政建设及全面从严治党工作情况，研究部署下一阶段工作，遇有重要事项，及时集体研究决策、作出部署。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11.每年按时向县委及县纪委提交上一年度党委履行主体责任情况书面报告，同时要求科室（单位）书面报告。</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委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8．按照局党委的统一安排，每年带队对科室（单位）年度全面从严治党主体责任落实情况进行检查考核。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2．按照局党委确定的全面从严治党任务分工和责任分解要求，按时抓好落实并向局党委报告。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4．受局党委书记委托，对反映分管部门和联系单位中层干部作风和廉洁自律方面的轻微问题开展约谈提醒。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7．按照局党委的统一安排，每年带队对分管科室和联系分局（所）上年度全面从严治党主体责任落实情况进行检查考核。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1．切实履行“一岗双责”，按照局党委的要求，做到业务工作与党风廉政建设工作同落实。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2．及时传达学习上级及局党委有关全面从严治党、清廉建设和政治生态建设的重要决策部署、重要会议精神，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8．局党委确定的其他工作事项。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精选个人全面从严治党工作汇报集合简短三</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2025-06-16T16:43:51+08:00</dcterms:created>
  <dcterms:modified xsi:type="dcterms:W3CDTF">2025-06-16T16:43:51+08:00</dcterms:modified>
</cp:coreProperties>
</file>

<file path=docProps/custom.xml><?xml version="1.0" encoding="utf-8"?>
<Properties xmlns="http://schemas.openxmlformats.org/officeDocument/2006/custom-properties" xmlns:vt="http://schemas.openxmlformats.org/officeDocument/2006/docPropsVTypes"/>
</file>