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最新五月份教学工作总结 教师四月份个人工作总结(5篇)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五月份教学工作总结 教师四月份个人工作总结一一、思想方面在思想上我积极向上，拥护党的各项方针政策，热爱教育事业，参加政治学习，认真做好笔记。我积极响应学校各项活动以及领导交给的各项任务，遵守各项学校的规章制度。二、教学方面在教育教学工作上，...</w:t>
      </w:r>
    </w:p>
    <w:p>
      <w:pPr>
        <w:ind w:left="0" w:right="0" w:firstLine="560"/>
        <w:spacing w:before="450" w:after="450" w:line="312" w:lineRule="auto"/>
      </w:pPr>
      <w:r>
        <w:rPr>
          <w:rFonts w:ascii="黑体" w:hAnsi="黑体" w:eastAsia="黑体" w:cs="黑体"/>
          <w:color w:val="000000"/>
          <w:sz w:val="36"/>
          <w:szCs w:val="36"/>
          <w:b w:val="1"/>
          <w:bCs w:val="1"/>
        </w:rPr>
        <w:t xml:space="preserve">五月份教学工作总结 教师四月份个人工作总结一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五月份教学工作总结 教师四月份个人工作总结二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五月份教学工作总结 教师四月份个人工作总结三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五月份教学工作总结 教师四月份个人工作总结四</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五月份教学工作总结 教师四月份个人工作总结五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