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最新小学教师的工作总结个人汇报(6篇)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师的工作总结个人汇报一弹指一挥间，又到岁末。在过去的一年里，我忠诚党的教育事业，发扬奉献精神，尽职尽责，教书育人;同时面向全体学生，热爱、尊重、了解和严格要求学生，不歧视、挖苦他们，循循善诱，诲人不倦;要求学生做到的，自己首先做到，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小学教师的工作总结个人汇报一</w:t>
      </w:r>
    </w:p>
    <w:p>
      <w:pPr>
        <w:ind w:left="0" w:right="0" w:firstLine="560"/>
        <w:spacing w:before="450" w:after="450" w:line="312" w:lineRule="auto"/>
      </w:pPr>
      <w:r>
        <w:rPr>
          <w:rFonts w:ascii="宋体" w:hAnsi="宋体" w:eastAsia="宋体" w:cs="宋体"/>
          <w:color w:val="000"/>
          <w:sz w:val="28"/>
          <w:szCs w:val="28"/>
        </w:rPr>
        <w:t xml:space="preserve">弹指一挥间，又到岁末。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优秀教育工作者”。</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_同学“敬老爱老”征文获市一等奖。平时积极配合报社组织好小活动，每周定期辅导小撰写新闻和习作，并及时把校园发生的重要新闻发到报社。</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x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_市班主任论文三等奖，陶研论文《让行知思想滋润后进生心灵》获_市优秀陶研论文二等奖。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小学教师工作总结个人5篇&lt;/span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小学教师岗位个人总结5篇&lt;/span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20_小学教师每月工作总结范文5篇&lt;/span[_TAG_h2]小学教师的工作总结个人汇报二</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透过各种途径充实自我，用心参加教育教学研究活动，自我利用课余时光学习研究英语教学的新理念和新的教学方法。透过五年来的不断的学习和孜孜不倦的追求，我的各方面的素质都有了显著提高，下方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小学教师的工作总结个人汇报三</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总结过去，展望未来，乃是为师的根本。现对20_至20_学年上学期个人工作做一个小结，以期今后的工作有一个新的\'发展。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云南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5、撰写了《20_至20_学年上学期振太乡中心小学教研总结》、《20_至20_学年下学期振太乡中心小学教研计划》及多篇与教育教学相关的文章。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1、因潜力、时光、精力、经验等条件有限，很难把握好教学与教研的充分投入，故而，两者的效果不够理想。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3、省级课题研究中，由于时光、经费、学生实际等原因，存在一些需要改善的地方。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2、用心主动配合班主任和科任教师，抓好六三班民族团结和语文学科的教学，以学生成绩体现教师价值。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小学教师的工作总结个人汇报四</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小学教师的工作总结个人汇报五</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小学教师的工作总结个人汇报六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