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最新初中美术教师考核个人总结报告(5篇)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美术教师考核个人总结报告一一、教学计划贯彻情况学期初，和教研组的老师一起，认真学习学校工作计划和教务处工作计划，明确了学期工作的目标和任务，结合本美术组工作的现状和特点，按照《初中美术教学大纲》的要求，本学期新课开始之前即已制定了周密详...</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初中美术教师考核个人总结报告三</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