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办公室个人工作总结全新摘选(4篇)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全新摘选一一、以踏实的工作态度，适应办公室工作特点办公室是单位运转的一个重要枢纽部门，是一个服务性质的部门，是单位内外工作沟通、协调、处理的综合部门，这就决定了办公室工作的繁杂性。俗话说“一份耕耘一份收获”，自从进入公司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于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_大和_届五中全会精神和工作实际，将学习和改造主动观世界放在首位，通过学习促进了世界观的改造，提高了贯彻执行党的路线、方针、政策的水平。二是组织广大党员干部职工深入开展学习_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_大和_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办公室个人工作总结全新摘选三</w:t>
      </w:r>
    </w:p>
    <w:p>
      <w:pPr>
        <w:ind w:left="0" w:right="0" w:firstLine="560"/>
        <w:spacing w:before="450" w:after="450" w:line="312" w:lineRule="auto"/>
      </w:pPr>
      <w:r>
        <w:rPr>
          <w:rFonts w:ascii="宋体" w:hAnsi="宋体" w:eastAsia="宋体" w:cs="宋体"/>
          <w:color w:val="000"/>
          <w:sz w:val="28"/>
          <w:szCs w:val="28"/>
        </w:rPr>
        <w:t xml:space="preserve">一年来，在公司领导的正确带领下，办公室围绕公司年度工作目标，本着为领导、为其它部门服务的指导思想，认真履行参谋助手、信息沟通、联系协调的职能，做到工作有计划，目标有落实。为使下一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4月份前已完成公司档案归档工作，分别对历年来工程技术、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五、20_年努力方向</w:t>
      </w:r>
    </w:p>
    <w:p>
      <w:pPr>
        <w:ind w:left="0" w:right="0" w:firstLine="560"/>
        <w:spacing w:before="450" w:after="450" w:line="312" w:lineRule="auto"/>
      </w:pPr>
      <w:r>
        <w:rPr>
          <w:rFonts w:ascii="宋体" w:hAnsi="宋体" w:eastAsia="宋体" w:cs="宋体"/>
          <w:color w:val="000"/>
          <w:sz w:val="28"/>
          <w:szCs w:val="28"/>
        </w:rPr>
        <w:t xml:space="preserve">为落实好20_年工作计划的安排，服务大局，办公室在做好相关基础工作同时，将着重抓好以下工作：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总之，在下一年的工作中，将继续发扬现有的经验和工作作风，扎实工作，从履行管理职能着手，加强督查力度，落实工作计划，确保全年工作任务的完满完成。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办公室个人工作总结全新摘选四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四、严格要求自我</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2025-06-18T19:40:45+08:00</dcterms:created>
  <dcterms:modified xsi:type="dcterms:W3CDTF">2025-06-18T19:40:45+08:00</dcterms:modified>
</cp:coreProperties>
</file>

<file path=docProps/custom.xml><?xml version="1.0" encoding="utf-8"?>
<Properties xmlns="http://schemas.openxmlformats.org/officeDocument/2006/custom-properties" xmlns:vt="http://schemas.openxmlformats.org/officeDocument/2006/docPropsVTypes"/>
</file>