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最新文员个人月度工作总结简短(五篇)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个人月度工作总结简短一我的工作岗位是办公室文员。主要工作内容是负责办公室日常文件资料的收集和整体，协助办公室主任日常工作。针对这段时间的工作总结如下：一、理顺工作思路，合理安排各项工作的先后顺序办公室是经理直接领导下的综合管理机构，是承...</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文员个人月度工作总结简短一</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文员个人月度工作总结简短二</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文员个人月度工作总结简短三</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文员个人月度工作总结简短四</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辛苦的工作已经告一段落了，回顾这段时间的工作，理论知识和业务水平都得到了很大提高，是时候仔细的写一份工作总结了。下面小编给大家带来文员个人月度工作总结，希望大家喜欢!</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