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最新煤矿工人个人思想总结报告 煤矿个人工作思想总结(五篇)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煤矿工人个人思想总结报告 煤矿个人工作思想总结一一、思想政治表现、品德素质修养及职业道德。能够认真贯彻党的基本路线方针政策，通过报纸、杂志、书籍积极学习政治理论;遵纪守法，认真学习法律知识;爱岗敬业，具有强烈的责任感和事业心，积极主动认真的...</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煤矿个人工作思想总结二</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煤矿个人工作思想总结三</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煤矿个人工作思想总结四</w:t>
      </w:r>
    </w:p>
    <w:p>
      <w:pPr>
        <w:ind w:left="0" w:right="0" w:firstLine="560"/>
        <w:spacing w:before="450" w:after="450" w:line="312" w:lineRule="auto"/>
      </w:pPr>
      <w:r>
        <w:rPr>
          <w:rFonts w:ascii="宋体" w:hAnsi="宋体" w:eastAsia="宋体" w:cs="宋体"/>
          <w:color w:val="000"/>
          <w:sz w:val="28"/>
          <w:szCs w:val="28"/>
        </w:rPr>
        <w:t xml:space="preserve">感谢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煤矿工人个人思想总结报告 煤矿个人工作思想总结五</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