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2024年中国移动营业员个人工作总结(3篇)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移动营业员个人工作总结一一、前台接待方面我从事前台接待工作，接待人员是展现公司形象的第一人，在工作中，我严格按照公司要求，工装上岗，热情对待每一位来访客户，并指引到相关办公室，为领导提供了方便，也为客户提供了方便。二、会议接待方面1、内...</w:t>
      </w:r>
    </w:p>
    <w:p>
      <w:pPr>
        <w:ind w:left="0" w:right="0" w:firstLine="560"/>
        <w:spacing w:before="450" w:after="450" w:line="312" w:lineRule="auto"/>
      </w:pPr>
      <w:r>
        <w:rPr>
          <w:rFonts w:ascii="黑体" w:hAnsi="黑体" w:eastAsia="黑体" w:cs="黑体"/>
          <w:color w:val="000000"/>
          <w:sz w:val="36"/>
          <w:szCs w:val="36"/>
          <w:b w:val="1"/>
          <w:bCs w:val="1"/>
        </w:rPr>
        <w:t xml:space="preserve">中国移动营业员个人工作总结一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中国移动营业员个人工作总结二</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中国移动营业员个人工作总结三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公司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公司员工个人工作总结全新范文摘选&lt;/span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2025-08-13T05:31:31+08:00</dcterms:created>
  <dcterms:modified xsi:type="dcterms:W3CDTF">2025-08-13T05:31:31+08:00</dcterms:modified>
</cp:coreProperties>
</file>

<file path=docProps/custom.xml><?xml version="1.0" encoding="utf-8"?>
<Properties xmlns="http://schemas.openxmlformats.org/officeDocument/2006/custom-properties" xmlns:vt="http://schemas.openxmlformats.org/officeDocument/2006/docPropsVTypes"/>
</file>