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2024年公路监理个人总结(三篇)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一__统计局机房工程项目、__数字城管项目主体工程已全部完成，项目分别于__年初完成最终验收、业主交付使用。在系统交付使用过程中，我方监理部跟踪了系统的升级、运维、异常情况处理。__中心医院建筑智能化项目是公司在__的重点项...</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公路监理个人总结一</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公路监理个人总结二</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