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个人(四篇)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工作小结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一、各项业务工作基本进展情况</w:t>
      </w:r>
    </w:p>
    <w:p>
      <w:pPr>
        <w:ind w:left="0" w:right="0" w:firstLine="560"/>
        <w:spacing w:before="450" w:after="450" w:line="312" w:lineRule="auto"/>
      </w:pPr>
      <w:r>
        <w:rPr>
          <w:rFonts w:ascii="宋体" w:hAnsi="宋体" w:eastAsia="宋体" w:cs="宋体"/>
          <w:color w:val="000"/>
          <w:sz w:val="28"/>
          <w:szCs w:val="28"/>
        </w:rPr>
        <w:t xml:space="preserve">进口化工品市场日益壮大。今年新引进会员企业共94家，注册资金共计1.08亿元人民币，其中注册资金在500万元人民币以上的有14家。截止__年12月底，物流局共累计引进市场会员企业302家。</w:t>
      </w:r>
    </w:p>
    <w:p>
      <w:pPr>
        <w:ind w:left="0" w:right="0" w:firstLine="560"/>
        <w:spacing w:before="450" w:after="450" w:line="312" w:lineRule="auto"/>
      </w:pPr>
      <w:r>
        <w:rPr>
          <w:rFonts w:ascii="宋体" w:hAnsi="宋体" w:eastAsia="宋体" w:cs="宋体"/>
          <w:color w:val="000"/>
          <w:sz w:val="28"/>
          <w:szCs w:val="28"/>
        </w:rPr>
        <w:t xml:space="preserve">市场交易额大幅提高。全年引进进口型市场会员企业及内销分拨型企业18家，市场交易额20.4亿元人民币。</w:t>
      </w:r>
    </w:p>
    <w:p>
      <w:pPr>
        <w:ind w:left="0" w:right="0" w:firstLine="560"/>
        <w:spacing w:before="450" w:after="450" w:line="312" w:lineRule="auto"/>
      </w:pPr>
      <w:r>
        <w:rPr>
          <w:rFonts w:ascii="宋体" w:hAnsi="宋体" w:eastAsia="宋体" w:cs="宋体"/>
          <w:color w:val="000"/>
          <w:sz w:val="28"/>
          <w:szCs w:val="28"/>
        </w:rPr>
        <w:t xml:space="preserve">所属企业财政税收增幅较快。全年所属企业财政税收完成1.22亿人民币。</w:t>
      </w:r>
    </w:p>
    <w:p>
      <w:pPr>
        <w:ind w:left="0" w:right="0" w:firstLine="560"/>
        <w:spacing w:before="450" w:after="450" w:line="312" w:lineRule="auto"/>
      </w:pPr>
      <w:r>
        <w:rPr>
          <w:rFonts w:ascii="宋体" w:hAnsi="宋体" w:eastAsia="宋体" w:cs="宋体"/>
          <w:color w:val="000"/>
          <w:sz w:val="28"/>
          <w:szCs w:val="28"/>
        </w:rPr>
        <w:t xml:space="preserve">保税物流园区业务快速发展。预计全年完成进出区总额超过15亿美元，进出区货运量约70万吨，受理报关单9000多票。海关税收总额5亿多元人民币。</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（一）抓住重点，实现税源招商的新突破。</w:t>
      </w:r>
    </w:p>
    <w:p>
      <w:pPr>
        <w:ind w:left="0" w:right="0" w:firstLine="560"/>
        <w:spacing w:before="450" w:after="450" w:line="312" w:lineRule="auto"/>
      </w:pPr>
      <w:r>
        <w:rPr>
          <w:rFonts w:ascii="宋体" w:hAnsi="宋体" w:eastAsia="宋体" w:cs="宋体"/>
          <w:color w:val="000"/>
          <w:sz w:val="28"/>
          <w:szCs w:val="28"/>
        </w:rPr>
        <w:t xml:space="preserve">一是实现招商区域的新突破。今年在对余姚、慈溪、绍兴、萧山等地区扩大招商的同时，大力开拓杭州、河北唐山等区域的招商，专程赴河北唐山招商，积极拓展上海、北京等地相关企业及行业部门，加大当地的宣传力度，建立了较好的招商基础。今年引进了绍兴南方控股、绍兴中龙进出口及余慈地区塑化金属等一批公司。</w:t>
      </w:r>
    </w:p>
    <w:p>
      <w:pPr>
        <w:ind w:left="0" w:right="0" w:firstLine="560"/>
        <w:spacing w:before="450" w:after="450" w:line="312" w:lineRule="auto"/>
      </w:pPr>
      <w:r>
        <w:rPr>
          <w:rFonts w:ascii="宋体" w:hAnsi="宋体" w:eastAsia="宋体" w:cs="宋体"/>
          <w:color w:val="000"/>
          <w:sz w:val="28"/>
          <w:szCs w:val="28"/>
        </w:rPr>
        <w:t xml:space="preserve">二是实现招商行业的新突破。在进一步做大做强进口化工品市场的基础上，加大了对煤炭、进口医疗器械、金属材料等重点行业的招商力度，全年成功引进5家煤炭企业和4家经营医疗器械的企业。</w:t>
      </w:r>
    </w:p>
    <w:p>
      <w:pPr>
        <w:ind w:left="0" w:right="0" w:firstLine="560"/>
        <w:spacing w:before="450" w:after="450" w:line="312" w:lineRule="auto"/>
      </w:pPr>
      <w:r>
        <w:rPr>
          <w:rFonts w:ascii="宋体" w:hAnsi="宋体" w:eastAsia="宋体" w:cs="宋体"/>
          <w:color w:val="000"/>
          <w:sz w:val="28"/>
          <w:szCs w:val="28"/>
        </w:rPr>
        <w:t xml:space="preserve">三是实现招商方式的新突破。在继续发扬以前招商经验及招商手段的基础上，充分发挥了行业主管部门、税务财会部门的招商力量，利用他们的招商资源，成功地引进了一批市场会员企业。加大了市场推介及宣传力度；积极参加管委会组织的上海及北京的高峰、易贸化工的聚酯等活动，并成功地引进了几家有较强实力的企业。同时，利用易贸化工网站及中国化纤网站进行了市场宣传，提高提高市场的知名度。</w:t>
      </w:r>
    </w:p>
    <w:p>
      <w:pPr>
        <w:ind w:left="0" w:right="0" w:firstLine="560"/>
        <w:spacing w:before="450" w:after="450" w:line="312" w:lineRule="auto"/>
      </w:pPr>
      <w:r>
        <w:rPr>
          <w:rFonts w:ascii="宋体" w:hAnsi="宋体" w:eastAsia="宋体" w:cs="宋体"/>
          <w:color w:val="000"/>
          <w:sz w:val="28"/>
          <w:szCs w:val="28"/>
        </w:rPr>
        <w:t xml:space="preserve">四是加快市场交易平台建设步伐。我局积极参与推动市场交易平台的设立，先后与余姚中塑在线、上海外高桥联合发展公司、杭州中香国际有限公司、宁波众城钢铁网、上海石油交易所及赢彩投资等企业研讨关于开发市场交易平台的可行性，并多次赴有关意向交易企业走访调研，获得了第一手资料，为今后市场交易平台的正式设立打下了坚实的基础。</w:t>
      </w:r>
    </w:p>
    <w:p>
      <w:pPr>
        <w:ind w:left="0" w:right="0" w:firstLine="560"/>
        <w:spacing w:before="450" w:after="450" w:line="312" w:lineRule="auto"/>
      </w:pPr>
      <w:r>
        <w:rPr>
          <w:rFonts w:ascii="宋体" w:hAnsi="宋体" w:eastAsia="宋体" w:cs="宋体"/>
          <w:color w:val="000"/>
          <w:sz w:val="28"/>
          <w:szCs w:val="28"/>
        </w:rPr>
        <w:t xml:space="preserve">（二）加大对外推介力度，确保保税物流园区平稳发展。</w:t>
      </w:r>
    </w:p>
    <w:p>
      <w:pPr>
        <w:ind w:left="0" w:right="0" w:firstLine="560"/>
        <w:spacing w:before="450" w:after="450" w:line="312" w:lineRule="auto"/>
      </w:pPr>
      <w:r>
        <w:rPr>
          <w:rFonts w:ascii="宋体" w:hAnsi="宋体" w:eastAsia="宋体" w:cs="宋体"/>
          <w:color w:val="000"/>
          <w:sz w:val="28"/>
          <w:szCs w:val="28"/>
        </w:rPr>
        <w:t xml:space="preserve">一是积极应对国家对宁波保税物流园区的调整，起草了《关于宁波保税物流园区功能整合问题的报告》，提出了应对措施，为管委会领导提供决策参考。另一方面，又及时与海关、港务部门沟通，使保税物流园区避免受到波动，确保了平稳发展。</w:t>
      </w:r>
    </w:p>
    <w:p>
      <w:pPr>
        <w:ind w:left="0" w:right="0" w:firstLine="560"/>
        <w:spacing w:before="450" w:after="450" w:line="312" w:lineRule="auto"/>
      </w:pPr>
      <w:r>
        <w:rPr>
          <w:rFonts w:ascii="宋体" w:hAnsi="宋体" w:eastAsia="宋体" w:cs="宋体"/>
          <w:color w:val="000"/>
          <w:sz w:val="28"/>
          <w:szCs w:val="28"/>
        </w:rPr>
        <w:t xml:space="preserve">二是继续加大对外推介力度，分别到杭州、绍兴、台州等地推介保税物流园区的功能和政策，吸引了这些地区的企业来园区开展业务。</w:t>
      </w:r>
    </w:p>
    <w:p>
      <w:pPr>
        <w:ind w:left="0" w:right="0" w:firstLine="560"/>
        <w:spacing w:before="450" w:after="450" w:line="312" w:lineRule="auto"/>
      </w:pPr>
      <w:r>
        <w:rPr>
          <w:rFonts w:ascii="宋体" w:hAnsi="宋体" w:eastAsia="宋体" w:cs="宋体"/>
          <w:color w:val="000"/>
          <w:sz w:val="28"/>
          <w:szCs w:val="28"/>
        </w:rPr>
        <w:t xml:space="preserve">三是大力拓展采购配送功能，已引进美国沃茨（水暖器材）、美国智佳（文具）等国际采购配送企业4家，目前，国际采购配送业务石头较好。</w:t>
      </w:r>
    </w:p>
    <w:p>
      <w:pPr>
        <w:ind w:left="0" w:right="0" w:firstLine="560"/>
        <w:spacing w:before="450" w:after="450" w:line="312" w:lineRule="auto"/>
      </w:pPr>
      <w:r>
        <w:rPr>
          <w:rFonts w:ascii="宋体" w:hAnsi="宋体" w:eastAsia="宋体" w:cs="宋体"/>
          <w:color w:val="000"/>
          <w:sz w:val="28"/>
          <w:szCs w:val="28"/>
        </w:rPr>
        <w:t xml:space="preserve">(三)转变服务方式,促进物流企业的转型升级。</w:t>
      </w:r>
    </w:p>
    <w:p>
      <w:pPr>
        <w:ind w:left="0" w:right="0" w:firstLine="560"/>
        <w:spacing w:before="450" w:after="450" w:line="312" w:lineRule="auto"/>
      </w:pPr>
      <w:r>
        <w:rPr>
          <w:rFonts w:ascii="宋体" w:hAnsi="宋体" w:eastAsia="宋体" w:cs="宋体"/>
          <w:color w:val="000"/>
          <w:sz w:val="28"/>
          <w:szCs w:val="28"/>
        </w:rPr>
        <w:t xml:space="preserve">一是鼓励仓储物流企业仓库转型升级和老旧仓库改造。今年已完成高新货柜保税东区仓库和兰羚钢铁公司二期棉麻专用仓库的新建，浙金公司仓库改建、丰盛食品二期3000平方米仓库项目正在建设中，太平公司准备投入1300万改建原有的老旧仓储和堆场；大港新世纪物流公司准备收购原工进公司二期约17亩土地，与海关合作建设h986海关集装箱查验系统，预计投入千万以上。</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