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最新出纳员个人工作总结 出纳员的个人总结(四篇)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出纳员个人工作总结 出纳员的个人总结一年初，本着\"效益优先\"的原则，根据省联社给我社制定的各项经营目标任务，结合我社上年度经营目标完成情况的基础上，科学，合理制定了各网点组织资金目标和任务，并于元月一日召开首季组织资金工作动员大会，进一步提...</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出纳员的个人总结一</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财务行为，合理控制财务开支继续执行《__市农村信用合作社财务管理办法》和《费用结报制度》，在联社费用管理委员会管理下，详细规了财务开支的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__]15号）和中国人民银行《农村信用社改革试点专项中央银行票据操作办法》（银发[20__]181号），《农村信用社改革试点资金支持方案实施与考核指引》（银发[##]4号）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__年公司的预算，从1月份到5月份一直处于了解状态。而__年，这将是一项重要的工作，目前关于_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_年，是非常重要的一年，也是很有意义的一年。通过这一年的经历，促使我加深了对财务的了解，也使我在本职工作上更加成熟。__年，已经成为过去，那渐行渐远的历史记忆，即将永远尘封在我的脑海里。所以，__年的工作是充实的，是很有收获的。站在__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出纳员的个人总结三</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