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个人季度工作总结6000字(5篇)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6000字一1、安定工作办理环境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个人季度工作总结6000字一</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2）在二月份当真构造展开了“安定教诲周”活动，进行了安定规程、安定知识培训、各种变乱案例、相干标准进修，周全进步意识，将意识深切民气。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4、下一步的筹划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办理，落实轨制，到达安定性评价标准要求。最终，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个人季度工作总结6000字三</w:t>
      </w:r>
    </w:p>
    <w:p>
      <w:pPr>
        <w:ind w:left="0" w:right="0" w:firstLine="560"/>
        <w:spacing w:before="450" w:after="450" w:line="312" w:lineRule="auto"/>
      </w:pPr>
      <w:r>
        <w:rPr>
          <w:rFonts w:ascii="宋体" w:hAnsi="宋体" w:eastAsia="宋体" w:cs="宋体"/>
          <w:color w:val="000"/>
          <w:sz w:val="28"/>
          <w:szCs w:val="28"/>
        </w:rPr>
        <w:t xml:space="preserve">__社区在__街道__工委和办事处的正确领导下，在辖区单位及广大居民的大力支持下，社区工作人员团结一致，积极工作，坚持“服务基层、服务群众、服务发展”的原则，以创建幸福社区为目标，为构建幸福社区而努力工作。现将20__年一季度工作情况做以总结：</w:t>
      </w:r>
    </w:p>
    <w:p>
      <w:pPr>
        <w:ind w:left="0" w:right="0" w:firstLine="560"/>
        <w:spacing w:before="450" w:after="450" w:line="312" w:lineRule="auto"/>
      </w:pPr>
      <w:r>
        <w:rPr>
          <w:rFonts w:ascii="宋体" w:hAnsi="宋体" w:eastAsia="宋体" w:cs="宋体"/>
          <w:color w:val="000"/>
          <w:sz w:val="28"/>
          <w:szCs w:val="28"/>
        </w:rPr>
        <w:t xml:space="preserve">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__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二、发挥__员的先锋模范带头作用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__的结合点、切入点、着力点，在日常工作中，进一步树立创新意识，组建区域化__建工作平台，引导辖区单位__员创先争优，服务社区、融入社区，发挥楼道__组织优势，在维护小区环境方面发挥积极作用。与辖区内的企业做好沟通和共建工作，特别是针对一些已经建立__组织的大型企事业单位，例如__校、国药集团、迪瑞医疗、吉林师大等，通过__组织加强联系，真正发挥__员的先锋模范作用，加强合作，为日后社区__建工作的开展打下基础。</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为提高社区工作者素质和服务质量，强化社区工作者队伍责任意识，社区把每周五下午作为工作学习例会，重点学习上级各项文件精神和专业理论知识，长耕不辍；同时，社区鼓励在职人员参加20_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社区经常性的开展各类文体活动，比如开展“__社区文艺汇演”、“春节秧歌表演”、三八妇女节系类活动等。特别是在体育队伍建设方面，目前成型的文艺团体有x个，人数均在x人以上，而且社区将活动中心面对文艺团体进行开放，用于节目的排练和日常活动。文化方面，__社区着重打造“道德讲堂”，力争每月举办一期大型的道德讲堂活动，每周举办小型的到讲堂分享。在文化娱乐中拉近社区与居民邻里间的关系、丰富辖区居民的生活，同时把__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__建工作：社区及时做好居务、__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三个月以来，我牢记服务领导、服务机关、服务群众的工作职责，不怕困难、团结协助，较好地完成了各项工作任务。现将本季度的工作总结如下：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__办公室作为综合性的办公室，承担的工作职责较多，工作又十分琐碎，做起来千头万绪，这就要求办公室的人员务必有较高的思想政治素质和业务水平才能胜任，否则工作起来就会无从下手，顾此失彼。今年以来，我认真学习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___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___”精神礼貌知识竞赛，精神礼貌建设和“315”国际消费者权益有奖知识问答活动;动员参加“______”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___工作。主要协助专职副书记做好团的自身建设和基础工作，负责志愿者服务活动和其他日常工作。第一季度以来，团委主要开展了如下活动：组织青年志愿者参加“______”为主题的___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个人季度工作总结6000字五</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集团—万吨干熄焦项目、—煤化工—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（三）到—见—跟踪能华项目，这个项目无资源可利用，也是个过时的项目。—x节能公司的凌炯明，手里有很多关系，但是我给邯郸地区的很多钢厂打电话，我也没联系到有价值的项目信息，我们能做的很少。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2025-05-03T21:47:41+08:00</dcterms:created>
  <dcterms:modified xsi:type="dcterms:W3CDTF">2025-05-03T21:47:41+08:00</dcterms:modified>
</cp:coreProperties>
</file>

<file path=docProps/custom.xml><?xml version="1.0" encoding="utf-8"?>
<Properties xmlns="http://schemas.openxmlformats.org/officeDocument/2006/custom-properties" xmlns:vt="http://schemas.openxmlformats.org/officeDocument/2006/docPropsVTypes"/>
</file>