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2024年个人职位工作年度总结(5篇)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职位工作年度总结一一、积极听课，认真备课，善于反思。听课，不仅开阔了思路，也为备课过程积累了丰富的素材。本学年，我共听课共_节，每听一节课，我都会认真地做好记录并积极地思考，在别人的课堂中汲取到了精华，从而弥补自己教学工作中的缺失，同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个人职位工作年度总结二</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个人职位工作年度总结三</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个人职位工作年度总结四</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个人职位工作年度总结五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充实的工作生活一不留神就要过去了，回顾一下这段时间的工作和生活，是时候来好好写一份工作总结了。下面是小编为大家整理的个人职位工作年度总结，希望能帮助到大家!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___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