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2024年新手导购工作总结 导购个人工作总结简短(五篇)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新手导购工作总结 导购个人工作总结简短一在公司各级领导的亲切关怀和正确领导下，及经销商的共同努力下，_市场完成销售额157万元，完成年计划300万元的52%，比去年同期增长126%，回款率为100%；低档酒占总销售额的41%，比去年同期降低...</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新手导购工作总结 导购个人工作总结简短五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