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最新交通安全日主题活动总结(六篇)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安全日主题活动总结一一、强化组织领导，健全安全制度，落实安全责任为加强学校交通安全工作的组织领导，从组织上保障交通安全工作的顺利开展，我校成立了由校长任组长、党支部书记、副校长和相关处室领导为组员的安全工作领导小组。小组成员分工明确，责...</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交通安全日主题活动总结二</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交通安全日主题活动总结三</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交通安全日主题活动总结四</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交通安全日主题活动总结五</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交通安全日主题活动总结六</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