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邮政青年驻村工作总结(汇总10篇)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邮政青年驻村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邮政青年驻村工作总结3</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今年以来x局已向x村发放村委会维修改造费用x元;添臵价值x元办公桌椅x套;过节期间，前往x村慰问贫困户并发放慰问品。现已将x村x组、x村x组、x村x 、x村x组纳入规划当中，日后将结合具体情况逐步实施。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邮政青年驻村工作总结5</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邮政青年驻村工作总结6</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邮政青年驻村工作总结7</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邮政局领导：</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邮政青年驻村工作总结8</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佳市局工会主要按照围绕企业经营工作重点、履行工会职能、组织职工开展群众性劳动竞赛和文体活动、扶贫帮困、强化爱岗敬业教育、提高自身水平和服务水平的方针开展工作，较好的完成了工会工作任务，为推进全局工作的快步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邮政青年驻村工作总结10</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