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基层法院202_工作总结范文(精选3篇)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,欢迎品鉴！【篇一】基层法院...</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以下是为大家整理的关于基层法院202_工作总结的文章3篇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【篇一】基层法院202_工作总结</w:t>
      </w:r>
    </w:p>
    <w:p>
      <w:pPr>
        <w:ind w:left="0" w:right="0" w:firstLine="560"/>
        <w:spacing w:before="450" w:after="450" w:line="312" w:lineRule="auto"/>
      </w:pPr>
      <w:r>
        <w:rPr>
          <w:rFonts w:ascii="宋体" w:hAnsi="宋体" w:eastAsia="宋体" w:cs="宋体"/>
          <w:color w:val="000"/>
          <w:sz w:val="28"/>
          <w:szCs w:val="28"/>
        </w:rPr>
        <w:t xml:space="preserve">　　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&gt;　　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　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【篇二】基层法院202_工作总结</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XX大报告，深刻领悟十X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【篇三】基层法院202_工作总结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