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隔离点工作总结【7篇】</w:t>
      </w:r>
      <w:bookmarkEnd w:id="1"/>
    </w:p>
    <w:p>
      <w:pPr>
        <w:jc w:val="center"/>
        <w:spacing w:before="0" w:after="450"/>
      </w:pPr>
      <w:r>
        <w:rPr>
          <w:rFonts w:ascii="Arial" w:hAnsi="Arial" w:eastAsia="Arial" w:cs="Arial"/>
          <w:color w:val="999999"/>
          <w:sz w:val="20"/>
          <w:szCs w:val="20"/>
        </w:rPr>
        <w:t xml:space="preserve">来源：网络  作者：紫云轻舞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以下是为大家整理的关于隔离点工作总结的文章7篇 , 欢迎大家参考查阅！第1篇: 隔离点工作总结　　因此，做好督查督办工作，对于提高基层地税机关执行力，确保政令畅通及重大决策部署落实具有重要的现实意义。笔者现结合自身的工作岗位，谈谈县局做好新...</w:t>
      </w:r>
    </w:p>
    <w:p>
      <w:pPr>
        <w:ind w:left="0" w:right="0" w:firstLine="560"/>
        <w:spacing w:before="450" w:after="450" w:line="312" w:lineRule="auto"/>
      </w:pPr>
      <w:r>
        <w:rPr>
          <w:rFonts w:ascii="宋体" w:hAnsi="宋体" w:eastAsia="宋体" w:cs="宋体"/>
          <w:color w:val="000"/>
          <w:sz w:val="28"/>
          <w:szCs w:val="28"/>
        </w:rPr>
        <w:t xml:space="preserve">以下是为大家整理的关于隔离点工作总结的文章7篇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隔离点工作总结</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第2篇: 隔离点工作总结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第3篇: 隔离点工作总结</w:t>
      </w:r>
    </w:p>
    <w:p>
      <w:pPr>
        <w:ind w:left="0" w:right="0" w:firstLine="560"/>
        <w:spacing w:before="450" w:after="450" w:line="312" w:lineRule="auto"/>
      </w:pPr>
      <w:r>
        <w:rPr>
          <w:rFonts w:ascii="宋体" w:hAnsi="宋体" w:eastAsia="宋体" w:cs="宋体"/>
          <w:color w:val="000"/>
          <w:sz w:val="28"/>
          <w:szCs w:val="28"/>
        </w:rPr>
        <w:t xml:space="preserve">　　自新冠肺炎疫情爆发以来，XX市以“外防输入、内防扩散”为原则，严格落实24小时领导带班制度。对疑似患者和确诊患者开展隔离工作。截至3月XX日，共排查XX户(达100%)，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w:t>
      </w:r>
    </w:p>
    <w:p>
      <w:pPr>
        <w:ind w:left="0" w:right="0" w:firstLine="560"/>
        <w:spacing w:before="450" w:after="450" w:line="312" w:lineRule="auto"/>
      </w:pPr>
      <w:r>
        <w:rPr>
          <w:rFonts w:ascii="宋体" w:hAnsi="宋体" w:eastAsia="宋体" w:cs="宋体"/>
          <w:color w:val="000"/>
          <w:sz w:val="28"/>
          <w:szCs w:val="28"/>
        </w:rPr>
        <w:t xml:space="preserve">　　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14日且未出现疫情感染症状的，可以解除居家隔离观察。</w:t>
      </w:r>
    </w:p>
    <w:p>
      <w:pPr>
        <w:ind w:left="0" w:right="0" w:firstLine="560"/>
        <w:spacing w:before="450" w:after="450" w:line="312" w:lineRule="auto"/>
      </w:pPr>
      <w:r>
        <w:rPr>
          <w:rFonts w:ascii="宋体" w:hAnsi="宋体" w:eastAsia="宋体" w:cs="宋体"/>
          <w:color w:val="000"/>
          <w:sz w:val="28"/>
          <w:szCs w:val="28"/>
        </w:rPr>
        <w:t xml:space="preserve">　　二是顶住“外防线”，做好定点隔离工作。对2月XX日起新排查出有武汉旅居史或与疑似病例密切接触者，以及所有境外人员入境者，全部统一集中党校实行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　　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第4篇: 隔离点工作总结</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第5篇: 隔离点工作总结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ICU自成立经历了几年的发展壮大，已经是具有很强的危重症救治能力的医疗单元。202_</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第6篇: 隔离点工作总结</w:t>
      </w:r>
    </w:p>
    <w:p>
      <w:pPr>
        <w:ind w:left="0" w:right="0" w:firstLine="560"/>
        <w:spacing w:before="450" w:after="450" w:line="312" w:lineRule="auto"/>
      </w:pPr>
      <w:r>
        <w:rPr>
          <w:rFonts w:ascii="宋体" w:hAnsi="宋体" w:eastAsia="宋体" w:cs="宋体"/>
          <w:color w:val="000"/>
          <w:sz w:val="28"/>
          <w:szCs w:val="28"/>
        </w:rPr>
        <w:t xml:space="preserve">　　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　　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　　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　　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　　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　　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第7篇: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　　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2025-05-02T09:49:29+08:00</dcterms:created>
  <dcterms:modified xsi:type="dcterms:W3CDTF">2025-05-02T09:49:29+08:00</dcterms:modified>
</cp:coreProperties>
</file>

<file path=docProps/custom.xml><?xml version="1.0" encoding="utf-8"?>
<Properties xmlns="http://schemas.openxmlformats.org/officeDocument/2006/custom-properties" xmlns:vt="http://schemas.openxmlformats.org/officeDocument/2006/docPropsVTypes"/>
</file>