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202_年维稳工作总结六篇</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以下是为大家整理的关于202_年维稳工作总结的文章6篇 , 欢迎大家参考查阅！202_年维稳工作总结篇1　今年以来，我区维稳工作以科学发展观为指导，深入贯彻落实党的十九大及习近平总书记重要讲话精神，紧紧围绕区委、区政府中心工作和服务大局，以...</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以下是为大家整理的关于202_年维稳工作总结的文章6篇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202_年维稳工作总结篇1</w:t>
      </w:r>
    </w:p>
    <w:p>
      <w:pPr>
        <w:ind w:left="0" w:right="0" w:firstLine="560"/>
        <w:spacing w:before="450" w:after="450" w:line="312" w:lineRule="auto"/>
      </w:pPr>
      <w:r>
        <w:rPr>
          <w:rFonts w:ascii="宋体" w:hAnsi="宋体" w:eastAsia="宋体" w:cs="宋体"/>
          <w:color w:val="000"/>
          <w:sz w:val="28"/>
          <w:szCs w:val="28"/>
        </w:rPr>
        <w:t xml:space="preserve">　今年以来，我区维稳工作以科学发展观为指导，深入贯彻落实党的十九大及习近平总书记重要讲话精神，紧紧围绕区委、区政府中心工作和服务大局，以维护全区社会和谐稳定为目标，深入开展社会维稳化解工作，为构建平安和谐袁州发挥积极作用。</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区委、区政府高度重视维稳工作，把维稳工作作为实现构建“平安袁州、和谐袁州”的工作目标，狠抓落实，突出了“三个到位”。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及时调整充实了维稳工作领导小组，定期分析研究矛盾纠纷，及时化解排查矛盾纠纷。各成员单位和各乡镇街道、各社区也相应地及时调整充实了维稳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二是安排部署到位。年初制定印发了《袁州区202_年维稳工作要点》，对维稳工作做了精心安排部署，明确了全年工作的目标任务和重点工作。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　　三是责任落实到位。年初多次召开区委常委会、区政府常务会和全区信访维稳工作相关会议，从而明确了目标任务，落实了工作责任。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&gt;　　二、健全机制，继续抓好维稳工作</w:t>
      </w:r>
    </w:p>
    <w:p>
      <w:pPr>
        <w:ind w:left="0" w:right="0" w:firstLine="560"/>
        <w:spacing w:before="450" w:after="450" w:line="312" w:lineRule="auto"/>
      </w:pPr>
      <w:r>
        <w:rPr>
          <w:rFonts w:ascii="宋体" w:hAnsi="宋体" w:eastAsia="宋体" w:cs="宋体"/>
          <w:color w:val="000"/>
          <w:sz w:val="28"/>
          <w:szCs w:val="28"/>
        </w:rPr>
        <w:t xml:space="preserve">　　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　　二是继续坚持维稳每月例会制度。建立维稳例会制度长效机制。区每月例会由维稳办全体人员参会，维稳办主任主持，各乡、镇(街道)、区直部门的综治专职副主任、维稳信息督查员、或者分管领导参会;各乡、镇(街道)月例会由党委(党工委)、政府副书记或者分管领导主持，各村、社区书记参会上报每月情况，并已形成每月例会纪要，由主要领导签发，并已逐级上报备案。</w:t>
      </w:r>
    </w:p>
    <w:p>
      <w:pPr>
        <w:ind w:left="0" w:right="0" w:firstLine="560"/>
        <w:spacing w:before="450" w:after="450" w:line="312" w:lineRule="auto"/>
      </w:pPr>
      <w:r>
        <w:rPr>
          <w:rFonts w:ascii="宋体" w:hAnsi="宋体" w:eastAsia="宋体" w:cs="宋体"/>
          <w:color w:val="000"/>
          <w:sz w:val="28"/>
          <w:szCs w:val="28"/>
        </w:rPr>
        <w:t xml:space="preserve">　　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1-5月份，全区共排查各类矛盾纠纷247件，同比下降13.0%，化解成功246件，成功率为99.6%，同比下降1.7%。目前未化解的矛盾纠纷有1件。</w:t>
      </w:r>
    </w:p>
    <w:p>
      <w:pPr>
        <w:ind w:left="0" w:right="0" w:firstLine="560"/>
        <w:spacing w:before="450" w:after="450" w:line="312" w:lineRule="auto"/>
      </w:pPr>
      <w:r>
        <w:rPr>
          <w:rFonts w:ascii="宋体" w:hAnsi="宋体" w:eastAsia="宋体" w:cs="宋体"/>
          <w:color w:val="000"/>
          <w:sz w:val="28"/>
          <w:szCs w:val="28"/>
        </w:rPr>
        <w:t xml:space="preserve">　　四是突出矛盾纠纷容易发酵、激化 ，尤其是涉众性经济犯罪、房地产纠纷等极易引发群体性事件，比如，非法吸收公众存款罪涉及的受害人众多，造成诸多不稳定因素，这也是我区目前的难点、焦点问题，目前经过各单位努力，化解了多起突出矛盾纠纷如：袁年秀交通事故赔偿及拖欠新建医院医疗费纠纷、经开区三死七伤特大交通事故赔偿纠纷、施海鸿秀江河自杀溺水身亡案等等。</w:t>
      </w:r>
    </w:p>
    <w:p>
      <w:pPr>
        <w:ind w:left="0" w:right="0" w:firstLine="560"/>
        <w:spacing w:before="450" w:after="450" w:line="312" w:lineRule="auto"/>
      </w:pPr>
      <w:r>
        <w:rPr>
          <w:rFonts w:ascii="宋体" w:hAnsi="宋体" w:eastAsia="宋体" w:cs="宋体"/>
          <w:color w:val="000"/>
          <w:sz w:val="28"/>
          <w:szCs w:val="28"/>
        </w:rPr>
        <w:t xml:space="preserve">&gt;　　三、坚决打赢全国“两会”期间信访维稳攻坚战</w:t>
      </w:r>
    </w:p>
    <w:p>
      <w:pPr>
        <w:ind w:left="0" w:right="0" w:firstLine="560"/>
        <w:spacing w:before="450" w:after="450" w:line="312" w:lineRule="auto"/>
      </w:pPr>
      <w:r>
        <w:rPr>
          <w:rFonts w:ascii="宋体" w:hAnsi="宋体" w:eastAsia="宋体" w:cs="宋体"/>
          <w:color w:val="000"/>
          <w:sz w:val="28"/>
          <w:szCs w:val="28"/>
        </w:rPr>
        <w:t xml:space="preserve">　　全国“两会”召开期间，做好全国“两会”期间维稳安保工作是我们的重大政治责任。各地各部门紧紧咬住“北京不去人，家里不出事”目标，超前谋划、精心组织，扎实做好信访稳定工作。一是认识提高。切实提高政治站位，坚决把思想和行动统一到省市区决策部署上来，按照严之又严、细之又细、实之又实的要求，全力以赴打好了信访稳定这场硬仗。二是排查深入。区信访局集中梳理了一批重点信访问题交办到各单位，请大家认领并全力解决好。此外，各单位务必对本辖区、本领域的各种不稳定因素进行一次全面彻底深入的排查，对排查出来的问题逐案建立台账，明确责任，及时化解。三是举措强化。“两会”期间，区里每天安排一名区委、区政府领导或人大、政协主要领导到信访局坐班接访，各地也必须安排好领导接访;严格按照包案责任制要求，确保包案问题解决到位;多渠道、全方位广泛收集信访信息，尽早发现掌握一些重点群体、信访老户的动态行踪。从27号开始到“两会”结束，每天上午10点、晚上9点前两次报平安。四是源头要稳控。对信访老户、各类群体重点人员，要严防死守，盯紧看牢，每天早中晚必须见到人，不能电话调度，坚决杜绝再次发生人到了北京家里还在报平安现象。五是劝返高效。各责任单位有人员漏管失控进京，在接通知后立即派出对应力量赴京劝返，在京期间统一听从驻京工作组的安排，严格遵守“四个统一”的工作纪律，确保将对象安全高效接返，防止了发生违反“两个一律”及人员“滞留”、“倒流”问题。六是追责严厉。对措施不力、落实不严、责任不到位造成严重后果的，坚决按照“谁主管、谁负责”和“谁出事、追究谁”的原则，严格追究、严肃处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一是严格落实维稳机制。坚持每月召开一次维稳工作会议制度，严格执行“会议纪要、重大复杂矛盾纠纷台账”报告制度，认真落实“维稳工作分类台账、矛盾纠纷调解组织和队伍台账、维稳工作报告制度”。</w:t>
      </w:r>
    </w:p>
    <w:p>
      <w:pPr>
        <w:ind w:left="0" w:right="0" w:firstLine="560"/>
        <w:spacing w:before="450" w:after="450" w:line="312" w:lineRule="auto"/>
      </w:pPr>
      <w:r>
        <w:rPr>
          <w:rFonts w:ascii="宋体" w:hAnsi="宋体" w:eastAsia="宋体" w:cs="宋体"/>
          <w:color w:val="000"/>
          <w:sz w:val="28"/>
          <w:szCs w:val="28"/>
        </w:rPr>
        <w:t xml:space="preserve">　　二是提升矛盾纠纷调解工作水平。健全抓预防、抓排查、抓化解、抓查处、抓问责的“五抓”矛盾纠纷化解工作长效机制，充分发挥综治工作作用，进一步提升矛盾纠纷的发现能力，把不稳定因素化解在基层，全力确保全区社会大局和谐稳定，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202_年维稳工作总结篇2</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　　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　　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　　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　　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202_年维稳工作总结篇3</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202_年维稳工作总结篇4</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202_年维稳工作总结篇5</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　　&gt;一、突出支撑点，夯实综治维稳基础.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　　&gt;二、抓好切入点，完善治安防控体系。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　　&gt;三、把握着重点，突出治安综合整治。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　　&gt;四、抓住落脚点，优化社会管理服务。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202_年维稳工作总结篇6</w:t>
      </w:r>
    </w:p>
    <w:p>
      <w:pPr>
        <w:ind w:left="0" w:right="0" w:firstLine="560"/>
        <w:spacing w:before="450" w:after="450" w:line="312" w:lineRule="auto"/>
      </w:pPr>
      <w:r>
        <w:rPr>
          <w:rFonts w:ascii="宋体" w:hAnsi="宋体" w:eastAsia="宋体" w:cs="宋体"/>
          <w:color w:val="000"/>
          <w:sz w:val="28"/>
          <w:szCs w:val="28"/>
        </w:rPr>
        <w:t xml:space="preserve">　　__年，我局在市委、市政府的正确指导下，以党的__大精神和“____”重要思想为指导，综治维稳工作以深化劳动和社会保障工作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根据《关于对__年度综治维稳工作进行考核的通知》(瑞综治〔__〕24号)要求，认真对照责任书进行了自查自评。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2025-05-02T09:29:26+08:00</dcterms:created>
  <dcterms:modified xsi:type="dcterms:W3CDTF">2025-05-02T09:29:26+08:00</dcterms:modified>
</cp:coreProperties>
</file>

<file path=docProps/custom.xml><?xml version="1.0" encoding="utf-8"?>
<Properties xmlns="http://schemas.openxmlformats.org/officeDocument/2006/custom-properties" xmlns:vt="http://schemas.openxmlformats.org/officeDocument/2006/docPropsVTypes"/>
</file>