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医德医风考评篇人总结5篇范文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不如立即行动起来写一份总结吧。下面是小编给大家带来的医德医风考评个人总结5篇，希望大家喜欢!医德医风考评个人总结1一年以来，认真学习《医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不如立即行动起来写一份总结吧。下面是小编给大家带来的医德医风考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医德医风考评个人总结1</w:t>
      </w:r>
    </w:p>
    <w:p>
      <w:pPr>
        <w:ind w:left="0" w:right="0" w:firstLine="560"/>
        <w:spacing w:before="450" w:after="450" w:line="312" w:lineRule="auto"/>
      </w:pPr>
      <w:r>
        <w:rPr>
          <w:rFonts w:ascii="宋体" w:hAnsi="宋体" w:eastAsia="宋体" w:cs="宋体"/>
          <w:color w:val="000"/>
          <w:sz w:val="28"/>
          <w:szCs w:val="28"/>
        </w:rPr>
        <w:t xml:space="preserve">一年以来，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医德医风考评个人总结2</w:t>
      </w:r>
    </w:p>
    <w:p>
      <w:pPr>
        <w:ind w:left="0" w:right="0" w:firstLine="560"/>
        <w:spacing w:before="450" w:after="450" w:line="312" w:lineRule="auto"/>
      </w:pPr>
      <w:r>
        <w:rPr>
          <w:rFonts w:ascii="宋体" w:hAnsi="宋体" w:eastAsia="宋体" w:cs="宋体"/>
          <w:color w:val="000"/>
          <w:sz w:val="28"/>
          <w:szCs w:val="28"/>
        </w:rPr>
        <w:t xml:space="preserve">20__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__年检验技师的职称测验。</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医德医风考评个人总结4</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各项工作要有新举措和精神，发挥党员的先锋模范作用。必须坚定不移地站在时代潮流的前列。要把学习践当前医院各项工作结合起来，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医德医风考评个人总结5</w:t>
      </w:r>
    </w:p>
    <w:p>
      <w:pPr>
        <w:ind w:left="0" w:right="0" w:firstLine="560"/>
        <w:spacing w:before="450" w:after="450" w:line="312" w:lineRule="auto"/>
      </w:pPr>
      <w:r>
        <w:rPr>
          <w:rFonts w:ascii="宋体" w:hAnsi="宋体" w:eastAsia="宋体" w:cs="宋体"/>
          <w:color w:val="000"/>
          <w:sz w:val="28"/>
          <w:szCs w:val="28"/>
        </w:rPr>
        <w:t xml:space="preserve">x镇20__年招商引资工作紧紧围绕镇党委、政府提出的“发展是第一要务,”的中心工作,紧紧抓住_区“一区三中心”的建设机遇,坚持“以城兴财、以地生财、以商聚财”的发展思路,把项目建设作为发展载体,把优化经济环境作为基础工程,把招商服务作为工作平台,有力地推动了_招商引资工作的步伐。截止10月底,报表显示,今年共新增内资项目8个;开工和在建招商项目14个,完成到位资金36011万元,完成区计划任务的400%,新批港资项目1个,合同引进外资300万美元,完成区计划任务的66.7%。全年向境外输出劳动人员27人,完成区计划任务的100%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_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_镇产业发展的布局和产业结构平衡的问题,并取得了可人的成就,开创了招商引资工作的新局面,谱写了_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_镇以民营企业为主体的经济体制瓦解,高能耗、高污染的行业被取缔,一些以建材、石墨为营生的工业企业被边缘化,村民的大量土地被征用,催生出大片的企业闲置用地和村民安置用地。因此,如何利用好这些土地资源,使其价值最大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_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_投资360万美元,组建“郴州市万里达汽车服务”项目,并已通过市招商局的批准。与此同时,_镇牢牢把握市、区招商引资月的重大契机,招商小分队带着项目资料有的放矢地奔赴广东深圳、东莞等地,与深圳人人乐百货公司和比亚迪汽车销售公司就_天润商业广场和湘粤水泥厂产业转向达成了共识,双方签订了合作协议,取得了满意的工作成效。通过加压奋进,_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招商引资工作存在的主要问题依然是储备用地不足,容纳能力有限和不容忽视的__口业务的退化。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haha医德医风考评个人总结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2025-05-02T09:19:27+08:00</dcterms:created>
  <dcterms:modified xsi:type="dcterms:W3CDTF">2025-05-02T09:19:27+08:00</dcterms:modified>
</cp:coreProperties>
</file>

<file path=docProps/custom.xml><?xml version="1.0" encoding="utf-8"?>
<Properties xmlns="http://schemas.openxmlformats.org/officeDocument/2006/custom-properties" xmlns:vt="http://schemas.openxmlformats.org/officeDocument/2006/docPropsVTypes"/>
</file>