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综合工作总结“十一”旅游黄金周工作总结（四）</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（六）餐饮红火，客房爆满、游客吃住舒适  据统计，“十一”黄金周七天，银川市旅游饭店出租率均达到了新高，其中银川元亨大酒店、玉皇阁大酒店、大自然宾馆、沙湖宾馆、颐鸿宾馆、长相忆宾馆、宁丰宾馆、隆湖宾馆、富康大酒店、中卫的逸兴大酒店、中卫宾馆...</w:t>
      </w:r>
    </w:p>
    <w:p>
      <w:pPr>
        <w:ind w:left="0" w:right="0" w:firstLine="560"/>
        <w:spacing w:before="450" w:after="450" w:line="312" w:lineRule="auto"/>
      </w:pPr>
      <w:r>
        <w:rPr>
          <w:rFonts w:ascii="宋体" w:hAnsi="宋体" w:eastAsia="宋体" w:cs="宋体"/>
          <w:color w:val="000"/>
          <w:sz w:val="28"/>
          <w:szCs w:val="28"/>
        </w:rPr>
        <w:t xml:space="preserve">（六）餐饮红火，客房爆满、游客吃住舒适</w:t>
      </w:r>
    </w:p>
    <w:p>
      <w:pPr>
        <w:ind w:left="0" w:right="0" w:firstLine="560"/>
        <w:spacing w:before="450" w:after="450" w:line="312" w:lineRule="auto"/>
      </w:pPr>
      <w:r>
        <w:rPr>
          <w:rFonts w:ascii="宋体" w:hAnsi="宋体" w:eastAsia="宋体" w:cs="宋体"/>
          <w:color w:val="000"/>
          <w:sz w:val="28"/>
          <w:szCs w:val="28"/>
        </w:rPr>
        <w:t xml:space="preserve">  据统计，“十一”黄金周七天，银川市旅游饭店出租率均达到了新高，其中银川元亨大酒店、玉皇阁大酒店、大自然宾馆、沙湖宾馆、颐鸿宾馆、长相忆宾馆、宁丰宾馆、隆湖宾馆、富康大酒店、中卫的逸兴大酒店、中卫宾馆、鸿翔大酒店、固原新世纪宾馆的客房出租率都先后达到了100%。许多酒店不仅爆满，而且千方百计地腾出办公用房，供游客居住。除银川外，外市、县的住宿也呈火爆趋势，中卫、固原两市的住宿率也达到了较高的水平。尤其是中卫市的一些主要星级饭店，在节庆期间住房率先后达到了100%以上。从总体上看，各宾馆在“十一”黄金周期间，都能按照十一”黄金周的统一部署，努力做到宾客第一，服务至上，为海内外游客提供热情周到的服务，赢得了海内外游客的广泛赞誉。与住宿相对应的是今年的餐饮业也十分火爆，大小酒店、餐馆纷纷推出“团队套餐”、“家庭套餐”等旅游黄金周特色餐饮“大菜单”，使用餐的客人成倍增加，一个正餐时间里，餐桌多次被使用非常普遍。在宁夏玩得高兴、吃得开心、住的舒适已成为来宁游客的共识。   （七）旅游已成为假日经济中的最佳卖点</w:t>
      </w:r>
    </w:p>
    <w:p>
      <w:pPr>
        <w:ind w:left="0" w:right="0" w:firstLine="560"/>
        <w:spacing w:before="450" w:after="450" w:line="312" w:lineRule="auto"/>
      </w:pPr>
      <w:r>
        <w:rPr>
          <w:rFonts w:ascii="宋体" w:hAnsi="宋体" w:eastAsia="宋体" w:cs="宋体"/>
          <w:color w:val="000"/>
          <w:sz w:val="28"/>
          <w:szCs w:val="28"/>
        </w:rPr>
        <w:t xml:space="preserve">  由于旅游在假日市场中最具有强大的公众亲和力和市场号召力，“旅游”已成为假日中使用频率最高的词汇之一。与旅游联姻，利用旅游业的号召力进行营销和策划，成为今年假日市场中出现的新现象。旅游、商业、文化、体育、交通、信息和各类公共服务业都争相打出“黄金周”服务品牌，出现了全社会关注、全社会参与、全社会保障、全社会受益的良性互动局面。如建设银行推出的“多储蓄，中旅游大奖活动”。银川各房地产商纷纷推出的“十一”黄金周环保绿色概念楼盘，开展有奖销售、假日狂欢及各种社区文化活动，吸引了不少市民利用假期到各处看楼，还参加了免费旅游活动。同时黄金周期间我区各种土特产品、工艺品出现了热销的局面，剪纸、西夏仿古陶盘、绒布骆驼、枸杞系列产品成了海内外游客争购的抢手货。可以说“十一”黄金周的经济链条，有力地拉动了内需，繁荣了地方经济，满足了人民群众日益增长的旅游需求。旅游业作为国民经济新的增长点和服务业中“龙头”产业的形象，在全区各地更加鲜明地树立起来。</w:t>
      </w:r>
    </w:p>
    <w:p>
      <w:pPr>
        <w:ind w:left="0" w:right="0" w:firstLine="560"/>
        <w:spacing w:before="450" w:after="450" w:line="312" w:lineRule="auto"/>
      </w:pPr>
      <w:r>
        <w:rPr>
          <w:rFonts w:ascii="宋体" w:hAnsi="宋体" w:eastAsia="宋体" w:cs="宋体"/>
          <w:color w:val="000"/>
          <w:sz w:val="28"/>
          <w:szCs w:val="28"/>
        </w:rPr>
        <w:t xml:space="preserve">  （八）自治区假日旅游协调领导小组成员单位全力协作、密切配合，积极做好各项工作</w:t>
      </w:r>
    </w:p>
    <w:p>
      <w:pPr>
        <w:ind w:left="0" w:right="0" w:firstLine="560"/>
        <w:spacing w:before="450" w:after="450" w:line="312" w:lineRule="auto"/>
      </w:pPr>
      <w:r>
        <w:rPr>
          <w:rFonts w:ascii="宋体" w:hAnsi="宋体" w:eastAsia="宋体" w:cs="宋体"/>
          <w:color w:val="000"/>
          <w:sz w:val="28"/>
          <w:szCs w:val="28"/>
        </w:rPr>
        <w:t xml:space="preserve">  自治区假日旅游协调领导小组充分发挥了指挥中心的作用，各成员单位认真履行职责，普遍制定了“十一”黄金周组织接待和管理方案。自治区假日办和银川市假日办各机构的工作内容翔实、任务分工明确，在旅游统计预报、信息报送、应急安排、旅游市场整治等方面，高质量地完成了工作任务。交通厅海事局在“十一”黄金周前，对我区各水上景点的游船均进行了检测，保证了游客的乘船安全。节日期间共开发客运班车49922个班次，运送旅客101.4万人次。银川铁路分局共开发旅客列车122列，发送旅客9.15万人次，其中增发旅客列车4列。民航宁夏管理局南下西进，积极落实节日期间增开航线、航班事宜，新开了银川至深圳、大连、青岛、沈阳、石家庄的直达航班，至此全国各地与银川直航的城市已达17个。节日期间，河东机场出港航班145 班，运送旅客10112人次；进港146班，9548人次。文化厅紧紧抓住“假日经济”的有利时机，以“唱响主旋律、歌颂新生活”为主题，科学、有效地制定了假日期间的文化娱乐活动计划，体育馆、博物馆、图书馆、青少年宫等公共场所全部对外开放。自治区工商局发出通知，要求各地、市、县工商局发挥工商行政管理职能，认真做好对黄金周旅游市场的监管。卫生厅发出通知，要求各地卫生检疫机构加强节日期间景区（点）、公共场所和餐饮业的卫生监管。质量技术监督局对全区各主要旅游景点的游乐设施及宾馆饭店的电器设备进行了检查验收。宁夏日报、宁夏电视台、宁夏广播电台等区内新闻媒体以及中央驻宁新闻单位，派出记者采访报道，发布“节日旅游大菜单”，及时把旅游信息传送到千家万户。各地、市、县（区）假日旅游协调机构，认真制定“十一”旅游黄金周整体工作方案和应急预案，进一步明确了各有关部门、各单位的职责、工作任务和工作进度。所有任务，都做到了领导责任落实，责任单位落实，工作措施落实，时间进度落实。全区各级假日办认真履行指挥协调职能，狠抓各项工作措施的落实，坚守岗位、辛勤工作，及时协调解决各种急难问题，充分发挥了假日旅游指挥部的职能，保证了假日旅游工作的顺利进行。在黄金周里，自治区假日旅游协调领导小组办公室做到24小时值班，认真接听和受理游客的每一个投诉电话，做到态度和蔼、严肃认真，得到了广大游客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2025-05-02T06:48:13+08:00</dcterms:created>
  <dcterms:modified xsi:type="dcterms:W3CDTF">2025-05-02T06:48:13+08:00</dcterms:modified>
</cp:coreProperties>
</file>

<file path=docProps/custom.xml><?xml version="1.0" encoding="utf-8"?>
<Properties xmlns="http://schemas.openxmlformats.org/officeDocument/2006/custom-properties" xmlns:vt="http://schemas.openxmlformats.org/officeDocument/2006/docPropsVTypes"/>
</file>