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网络理政工作总结范文(精选3篇)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以下是为大家整理的关于网络理政工作总结的文章3篇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【篇1】网络理政工作总结</w:t>
      </w:r>
    </w:p>
    <w:p>
      <w:pPr>
        <w:ind w:left="0" w:right="0" w:firstLine="560"/>
        <w:spacing w:before="450" w:after="450" w:line="312" w:lineRule="auto"/>
      </w:pPr>
      <w:r>
        <w:rPr>
          <w:rFonts w:ascii="宋体" w:hAnsi="宋体" w:eastAsia="宋体" w:cs="宋体"/>
          <w:color w:val="000"/>
          <w:sz w:val="28"/>
          <w:szCs w:val="28"/>
        </w:rPr>
        <w:t xml:space="preserve">       网络文明传播工作总结 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　　20xx年我中心的网络志愿者经常关注本区文明创建工作的动态，积极参与文明办组织的各项创建活动，留意收集整理创建情况、先进事迹材料，定期在网络上编发相关文字、图片及音视频材料。借助文明办组织的各种文明创建活动，利用中国文明网新闻网站及市相关网站的博客、论坛、贴吧等互动阵地，加强与网民的交流沟通，揭露网上不文明的危害性，形成了知荣弃耻、褒荣贬耻、扬荣抑耻的文明理念，营造了争做文明网民的浓厚氛围。</w:t>
      </w:r>
    </w:p>
    <w:p>
      <w:pPr>
        <w:ind w:left="0" w:right="0" w:firstLine="560"/>
        <w:spacing w:before="450" w:after="450" w:line="312" w:lineRule="auto"/>
      </w:pPr>
      <w:r>
        <w:rPr>
          <w:rFonts w:ascii="宋体" w:hAnsi="宋体" w:eastAsia="宋体" w:cs="宋体"/>
          <w:color w:val="000"/>
          <w:sz w:val="28"/>
          <w:szCs w:val="28"/>
        </w:rPr>
        <w:t xml:space="preserve">　　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　　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【篇2】网络理政工作总结</w:t>
      </w:r>
    </w:p>
    <w:p>
      <w:pPr>
        <w:ind w:left="0" w:right="0" w:firstLine="560"/>
        <w:spacing w:before="450" w:after="450" w:line="312" w:lineRule="auto"/>
      </w:pPr>
      <w:r>
        <w:rPr>
          <w:rFonts w:ascii="宋体" w:hAnsi="宋体" w:eastAsia="宋体" w:cs="宋体"/>
          <w:color w:val="000"/>
          <w:sz w:val="28"/>
          <w:szCs w:val="28"/>
        </w:rPr>
        <w:t xml:space="preserve">&gt;　　一、高度重视思想， 加强组织领导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根据中共芦山县委办公室关于落实《党委(党组)网络安全责任制实施办法的通知》(芦山办〔20〕_〕43)文件要求，明确要求党领导对网络思想工作负主要责任。成立网络思想工作领导小组，党委书记为组长，党委副书记为副组长，其他团队成员根据工作分工，按照一岗两责的要求，主要负责网络思想工作的中心，负责网络思想工作的领导责任。有效解决各单位在网络思想工作中存在的实际问题。</w:t>
      </w:r>
    </w:p>
    <w:p>
      <w:pPr>
        <w:ind w:left="0" w:right="0" w:firstLine="560"/>
        <w:spacing w:before="450" w:after="450" w:line="312" w:lineRule="auto"/>
      </w:pPr>
      <w:r>
        <w:rPr>
          <w:rFonts w:ascii="宋体" w:hAnsi="宋体" w:eastAsia="宋体" w:cs="宋体"/>
          <w:color w:val="000"/>
          <w:sz w:val="28"/>
          <w:szCs w:val="28"/>
        </w:rPr>
        <w:t xml:space="preserve">&gt;　　二是加强理论学习，提高思想认识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组织全体人员认真学习总书记关于网络意识形态工作的重要指示精神，认真学习中共芦山县委办公室关于贯彻落实《党委(党组)网络安全责任制实施办法的通知》 确保深刻理解精神，学以致用于学习和工作。</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系统在线舆论管理，控制网络意识形态主导，掌握正确的舆论方向，使主要负责人亲自掌握网络意识形态安全，建立健全党政府事务披露制度，定期召开工作会议，研究讨论网络热点和舆论方向，及时开展党政府外部网络信息披露、微信公众账号、重要节点和敏感时期舆论监督，及时有效回复，注意了解各级新闻媒体的舆论动态，完善重大决策和项目的舆论风险评估体系，及时收集、判断和处理可能导致的群体事件和社会</w:t>
      </w:r>
    </w:p>
    <w:p>
      <w:pPr>
        <w:ind w:left="0" w:right="0" w:firstLine="560"/>
        <w:spacing w:before="450" w:after="450" w:line="312" w:lineRule="auto"/>
      </w:pPr>
      <w:r>
        <w:rPr>
          <w:rFonts w:ascii="宋体" w:hAnsi="宋体" w:eastAsia="宋体" w:cs="宋体"/>
          <w:color w:val="000"/>
          <w:sz w:val="28"/>
          <w:szCs w:val="28"/>
        </w:rPr>
        <w:t xml:space="preserve">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6"/>
          <w:szCs w:val="36"/>
          <w:b w:val="1"/>
          <w:bCs w:val="1"/>
        </w:rPr>
        <w:t xml:space="preserve">【篇3】网络理政工作总结</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2025-05-02T16:15:40+08:00</dcterms:created>
  <dcterms:modified xsi:type="dcterms:W3CDTF">2025-05-02T16:15:40+08:00</dcterms:modified>
</cp:coreProperties>
</file>

<file path=docProps/custom.xml><?xml version="1.0" encoding="utf-8"?>
<Properties xmlns="http://schemas.openxmlformats.org/officeDocument/2006/custom-properties" xmlns:vt="http://schemas.openxmlformats.org/officeDocument/2006/docPropsVTypes"/>
</file>