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202_党史教育总结八篇</w:t>
      </w:r>
      <w:bookmarkEnd w:id="1"/>
    </w:p>
    <w:p>
      <w:pPr>
        <w:jc w:val="center"/>
        <w:spacing w:before="0" w:after="450"/>
      </w:pPr>
      <w:r>
        <w:rPr>
          <w:rFonts w:ascii="Arial" w:hAnsi="Arial" w:eastAsia="Arial" w:cs="Arial"/>
          <w:color w:val="999999"/>
          <w:sz w:val="20"/>
          <w:szCs w:val="20"/>
        </w:rPr>
        <w:t xml:space="preserve">来源：网络  作者：星月相依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以下是为大家整理的关于202_党史教育总结的文章8篇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202_党史教育总结篇1</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202_党史教育总结篇2</w:t>
      </w:r>
    </w:p>
    <w:p>
      <w:pPr>
        <w:ind w:left="0" w:right="0" w:firstLine="560"/>
        <w:spacing w:before="450" w:after="450" w:line="312" w:lineRule="auto"/>
      </w:pPr>
      <w:r>
        <w:rPr>
          <w:rFonts w:ascii="宋体" w:hAnsi="宋体" w:eastAsia="宋体" w:cs="宋体"/>
          <w:color w:val="000"/>
          <w:sz w:val="28"/>
          <w:szCs w:val="28"/>
        </w:rPr>
        <w:t xml:space="preserve">　　扎实推进党史学习教育自学工作入脑入心</w:t>
      </w:r>
    </w:p>
    <w:p>
      <w:pPr>
        <w:ind w:left="0" w:right="0" w:firstLine="560"/>
        <w:spacing w:before="450" w:after="450" w:line="312" w:lineRule="auto"/>
      </w:pPr>
      <w:r>
        <w:rPr>
          <w:rFonts w:ascii="宋体" w:hAnsi="宋体" w:eastAsia="宋体" w:cs="宋体"/>
          <w:color w:val="000"/>
          <w:sz w:val="28"/>
          <w:szCs w:val="28"/>
        </w:rPr>
        <w:t xml:space="preserve">　　组织领导到位，谋划部署“早”。及时召开局党史学习教育领导小组全体会议，坚持区分层次、分类指导，针对领导机关、领导班子和党员干部、普通党员的不同情况，从总体要求、目标任务、学习内容、组织领导等方面对开展党史学习教育自学工作作出安排部署。为全局处级以上干部和各基层党组织配备指定学习材料和重要参考材料，各级领导干部在抓好自身学习的同时，充分发挥领学、促学、带学的作用，带动全局党员干部原原本本学习、认真通读原著原文，推动党史学习教育自学工作走心走实走深。</w:t>
      </w:r>
    </w:p>
    <w:p>
      <w:pPr>
        <w:ind w:left="0" w:right="0" w:firstLine="560"/>
        <w:spacing w:before="450" w:after="450" w:line="312" w:lineRule="auto"/>
      </w:pPr>
      <w:r>
        <w:rPr>
          <w:rFonts w:ascii="宋体" w:hAnsi="宋体" w:eastAsia="宋体" w:cs="宋体"/>
          <w:color w:val="000"/>
          <w:sz w:val="28"/>
          <w:szCs w:val="28"/>
        </w:rPr>
        <w:t xml:space="preserve">　　制度机制到位，工作措施“实”。各级党组织精心策划、多点发力，把个人自学作为党史学习教育的重要内容，探索领导领学、结对帮学、网络助学、直观教学、实践验学模式，丰富自学形式，增强学习效果。建立机关党委督学、党支部理论学习、中层干部领读、青年理论学习小组促学、党员干部自学“五级联动”学习机制，形成上下联动的学习格局。立足交通运输工作实际，谋深谋实工作与学习的契合点和关联点，明确目标任务和学习内容，把握好“学什么”“怎么学”的问题，区分党史脉络、党史大事记、精神谱系等专题汇编成册，结合“学习强国”“蓉城先锋”等学习平台，线上线下齐发力；在微信公众号开辟“党史百年天天读”专栏，划分重要论述、党史回眸、历史瞬间3个部分，确保学习教育融会贯通，保“鲜”管用。</w:t>
      </w:r>
    </w:p>
    <w:p>
      <w:pPr>
        <w:ind w:left="0" w:right="0" w:firstLine="560"/>
        <w:spacing w:before="450" w:after="450" w:line="312" w:lineRule="auto"/>
      </w:pPr>
      <w:r>
        <w:rPr>
          <w:rFonts w:ascii="宋体" w:hAnsi="宋体" w:eastAsia="宋体" w:cs="宋体"/>
          <w:color w:val="000"/>
          <w:sz w:val="28"/>
          <w:szCs w:val="28"/>
        </w:rPr>
        <w:t xml:space="preserve">　　点面结合到位，活动载体“新”。局各级党组织始终坚持理论联系实际，明确学思用贯通、知信行合一的具体要求，广泛开展大学习、大研讨、大竞赛活动，推动党史学习教育深入群众、深入基层、深入人心。聚焦党的百年辉煌历程、党的创新理论宣传阐释、成都创新发展实践，筹划开展党史知识竞赛活动，通过以考促学、提能增效，展示锐意进取、奋发有为的精神风貌。编印党史学习教育“微党课”，开展读书分享、经典诵读活动，从小视角、重细节入手，将授课人延伸到普通党员、转变为人人参与、扩展到工作一线，生动鲜活讲好中国共产党的故事，增强党课感染力、辐射力、作用力。</w:t>
      </w:r>
    </w:p>
    <w:p>
      <w:pPr>
        <w:ind w:left="0" w:right="0" w:firstLine="560"/>
        <w:spacing w:before="450" w:after="450" w:line="312" w:lineRule="auto"/>
      </w:pPr>
      <w:r>
        <w:rPr>
          <w:rFonts w:ascii="宋体" w:hAnsi="宋体" w:eastAsia="宋体" w:cs="宋体"/>
          <w:color w:val="000"/>
          <w:sz w:val="28"/>
          <w:szCs w:val="28"/>
        </w:rPr>
        <w:t xml:space="preserve">　　舆论引导到位，氛围营造“浓”。坚持党员领导干部走在前列，发挥各基层党组织书记第一责任作用，切实抓好对自学工作的督促指导。各基层党组织广泛采取基层调研、座谈交流、个别谈话等方式，及时评估党员干部个人自学效果；建立通报激励制度，完善个人自学示范党支部、学习标兵、党史学习日等工作措施，树立全面学习、终身学习、自觉学习理念，及时发现好典型、推广好经验、健全好机制，推动全局党员干部真正学有所思、学有所悟、学有所得。</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202_党史教育总结篇3</w:t>
      </w:r>
    </w:p>
    <w:p>
      <w:pPr>
        <w:ind w:left="0" w:right="0" w:firstLine="560"/>
        <w:spacing w:before="450" w:after="450" w:line="312" w:lineRule="auto"/>
      </w:pPr>
      <w:r>
        <w:rPr>
          <w:rFonts w:ascii="宋体" w:hAnsi="宋体" w:eastAsia="宋体" w:cs="宋体"/>
          <w:color w:val="000"/>
          <w:sz w:val="28"/>
          <w:szCs w:val="28"/>
        </w:rPr>
        <w:t xml:space="preserve">　　党史学习教育开展以来，xx市xx县紧扣“学史明理、学史增信、学史崇德、学史力行”的总体要求，坚持规定动作与自选动作相结合，创造性抓好落实，创新性取得实效，教育引导广大党员干部学党史、悟思想、办实事、开新局，把学习成效转化为推动xx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&gt;一、组织引领示范带动</w:t>
      </w:r>
    </w:p>
    <w:p>
      <w:pPr>
        <w:ind w:left="0" w:right="0" w:firstLine="560"/>
        <w:spacing w:before="450" w:after="450" w:line="312" w:lineRule="auto"/>
      </w:pPr>
      <w:r>
        <w:rPr>
          <w:rFonts w:ascii="宋体" w:hAnsi="宋体" w:eastAsia="宋体" w:cs="宋体"/>
          <w:color w:val="000"/>
          <w:sz w:val="28"/>
          <w:szCs w:val="28"/>
        </w:rPr>
        <w:t xml:space="preserve">　　抓住领导干部这个“关键少数”，成立以党委（党组）书记任组长的领导小组，制定工作方案，设立办公室，抽调专人办公，按计划推进党史学习教育。压紧压实主要负责同志“第一责任人”职责，扑下身子亲自抓、具体抓、深入抓，率先垂范，切实把党史学习教育紧紧抓在手上，把中央、省委和市委系列决策部署落到实处。每月至少召开一次理论中心组党史学习教育专题学习研讨会，分别围绕新民主主义革命时期历史、社会主义革命和建设时期历史、改革开放新时期历史和党的十八大以来的历史等主题学习研讨，结合专题辅导报告、撰写发言材料、参观红色阵地、警示教育等形式，切实提高学习教育质量。基层党支部采取“三会一课”“主题党日”等形式，沉下心来学、联系实际学，学出坚强党性、学出信仰担当。</w:t>
      </w:r>
    </w:p>
    <w:p>
      <w:pPr>
        <w:ind w:left="0" w:right="0" w:firstLine="560"/>
        <w:spacing w:before="450" w:after="450" w:line="312" w:lineRule="auto"/>
      </w:pPr>
      <w:r>
        <w:rPr>
          <w:rFonts w:ascii="宋体" w:hAnsi="宋体" w:eastAsia="宋体" w:cs="宋体"/>
          <w:color w:val="000"/>
          <w:sz w:val="28"/>
          <w:szCs w:val="28"/>
        </w:rPr>
        <w:t xml:space="preserve">　&gt;　二、线上线下同步发力</w:t>
      </w:r>
    </w:p>
    <w:p>
      <w:pPr>
        <w:ind w:left="0" w:right="0" w:firstLine="560"/>
        <w:spacing w:before="450" w:after="450" w:line="312" w:lineRule="auto"/>
      </w:pPr>
      <w:r>
        <w:rPr>
          <w:rFonts w:ascii="宋体" w:hAnsi="宋体" w:eastAsia="宋体" w:cs="宋体"/>
          <w:color w:val="000"/>
          <w:sz w:val="28"/>
          <w:szCs w:val="28"/>
        </w:rPr>
        <w:t xml:space="preserve">　　线上依托“明珠xx”融媒体传播矩阵，联动县乡“两微”媒体平台开设“奋斗百年路·启航新征程”“党史百年天天读”等专题专栏，定期推送党史知识、学习动态，不断拓宽党史学习教育覆盖面；综合运用LED电子显示屏、农村大小喇叭、“学习强国”学习平台、xx智慧党建云、新时代学习大讲堂、QQ等载体，多形式拓展宣传阵地，在全社会营造知史爱党、知史爱国浓厚氛围。线下组建县乡村三级宣讲团和各行业宣讲团，深入机关、企业、农村、社区、学校开展“四史”专题宣讲，教育引导广大干部群众把党的历史学习好、传承好、发扬好、践行好；深入挖掘我县党史学习教育中涌现出来的先进事迹和典型人物，在市级以上主流媒体刊载稿件x篇，其中：国家级主流媒体（含新媒体）x篇、省级主流媒体x篇、市级媒体x篇，县级媒体平台刊稿x篇，推出了一批有影响力的宣传报道。</w:t>
      </w:r>
    </w:p>
    <w:p>
      <w:pPr>
        <w:ind w:left="0" w:right="0" w:firstLine="560"/>
        <w:spacing w:before="450" w:after="450" w:line="312" w:lineRule="auto"/>
      </w:pPr>
      <w:r>
        <w:rPr>
          <w:rFonts w:ascii="宋体" w:hAnsi="宋体" w:eastAsia="宋体" w:cs="宋体"/>
          <w:color w:val="000"/>
          <w:sz w:val="28"/>
          <w:szCs w:val="28"/>
        </w:rPr>
        <w:t xml:space="preserve">　&gt;　三、齐抓共管强势推进</w:t>
      </w:r>
    </w:p>
    <w:p>
      <w:pPr>
        <w:ind w:left="0" w:right="0" w:firstLine="560"/>
        <w:spacing w:before="450" w:after="450" w:line="312" w:lineRule="auto"/>
      </w:pPr>
      <w:r>
        <w:rPr>
          <w:rFonts w:ascii="宋体" w:hAnsi="宋体" w:eastAsia="宋体" w:cs="宋体"/>
          <w:color w:val="000"/>
          <w:sz w:val="28"/>
          <w:szCs w:val="28"/>
        </w:rPr>
        <w:t xml:space="preserve">　　坚持把党史学习教育作为一项重大政治任务来抓，由宣传、组织部门牵头协调，各级党委（党组）共同参与、密切配合，形成了上下贯通、指挥有力的工作格局。县委常委会三次专题研究部署党史学习教育工作，县委理论学习中心组学习x次、开展警示教育x次，全县各级党委（党组）开展专题学习x次，教育系统开展党史知识竞赛x次。抽调理论水平高、业务能力突出、工作经验丰富骨干组建巡回指导组，采取听取汇报、随机抽查、调研访谈、巡视旁听、组织测试等方式，了解掌握各部门各单位党史学习教育进展情况，既总结推广先进经验和典型做法，又查找和分析存在的问题，督促限时抓好整改落实。</w:t>
      </w:r>
    </w:p>
    <w:p>
      <w:pPr>
        <w:ind w:left="0" w:right="0" w:firstLine="560"/>
        <w:spacing w:before="450" w:after="450" w:line="312" w:lineRule="auto"/>
      </w:pPr>
      <w:r>
        <w:rPr>
          <w:rFonts w:ascii="宋体" w:hAnsi="宋体" w:eastAsia="宋体" w:cs="宋体"/>
          <w:color w:val="000"/>
          <w:sz w:val="28"/>
          <w:szCs w:val="28"/>
        </w:rPr>
        <w:t xml:space="preserve">　　&gt;四、内化于心外化于行</w:t>
      </w:r>
    </w:p>
    <w:p>
      <w:pPr>
        <w:ind w:left="0" w:right="0" w:firstLine="560"/>
        <w:spacing w:before="450" w:after="450" w:line="312" w:lineRule="auto"/>
      </w:pPr>
      <w:r>
        <w:rPr>
          <w:rFonts w:ascii="宋体" w:hAnsi="宋体" w:eastAsia="宋体" w:cs="宋体"/>
          <w:color w:val="000"/>
          <w:sz w:val="28"/>
          <w:szCs w:val="28"/>
        </w:rPr>
        <w:t xml:space="preserve">　　把党史学习教育与学习贯彻习近平总书记“七一”重要讲话精神相结合，深学细悟、融会贯通，进一步凝聚奋进新时代、开启新征程的强大力量。把党史学习教育与“牢记殷切嘱托、忠诚干净担当、喜迎建党百年”专题教育相结合，一体推进、相得益彰。把党史学习教育与政法队伍教育整顿、持续巩固拓展脱贫攻坚成果与乡村振兴有效衔接、疫情防控、抗洪救灾等当前重要工作相结合，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202_党史教育总结篇4</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202_党史教育总结篇5</w:t>
      </w:r>
    </w:p>
    <w:p>
      <w:pPr>
        <w:ind w:left="0" w:right="0" w:firstLine="560"/>
        <w:spacing w:before="450" w:after="450" w:line="312" w:lineRule="auto"/>
      </w:pPr>
      <w:r>
        <w:rPr>
          <w:rFonts w:ascii="宋体" w:hAnsi="宋体" w:eastAsia="宋体" w:cs="宋体"/>
          <w:color w:val="000"/>
          <w:sz w:val="28"/>
          <w:szCs w:val="28"/>
        </w:rPr>
        <w:t xml:space="preserve">　　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　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　　&gt;二、坚持“三课互动”，推进基层宣讲入心入脑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　　&gt;四、坚持全面覆盖，推动宣传引导有声有色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202_党史教育总结篇6</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202_党史教育总结篇7</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202_党史教育总结篇8</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2025-05-02T04:50:56+08:00</dcterms:created>
  <dcterms:modified xsi:type="dcterms:W3CDTF">2025-05-02T04:50:56+08:00</dcterms:modified>
</cp:coreProperties>
</file>

<file path=docProps/custom.xml><?xml version="1.0" encoding="utf-8"?>
<Properties xmlns="http://schemas.openxmlformats.org/officeDocument/2006/custom-properties" xmlns:vt="http://schemas.openxmlformats.org/officeDocument/2006/docPropsVTypes"/>
</file>