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202_年纪检监察工作总结范文　　202_年以来，xx县纪检监察工作坚持以习近平新时代中国特色社会主义思想为指导，全面贯彻落实党的十九大和十九届二中、三中、四中、五中全会精神和中央、省市委关于党风廉政建设的新部署新要求，聚焦“十三五”和...</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202_年纪检监察工作总结范文</w:t>
      </w:r>
    </w:p>
    <w:p>
      <w:pPr>
        <w:ind w:left="0" w:right="0" w:firstLine="560"/>
        <w:spacing w:before="450" w:after="450" w:line="312" w:lineRule="auto"/>
      </w:pPr>
      <w:r>
        <w:rPr>
          <w:rFonts w:ascii="宋体" w:hAnsi="宋体" w:eastAsia="宋体" w:cs="宋体"/>
          <w:color w:val="000"/>
          <w:sz w:val="28"/>
          <w:szCs w:val="28"/>
        </w:rPr>
        <w:t xml:space="preserve">　　202_年以来，xx县纪检监察工作坚持以习近平新时代中国特色社会主义思想为指导，全面贯彻落实党的十九大和十九届二中、三中、四中、五中全会精神和中央、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　　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　　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习近平新时代中国特色社会主义思想、党的十九大、十九届二中、三中、四中、五中全会精神和中央、省市县委关于全面从严治党的各项决策部署，专题学习了《中国共产党廉洁自律准则》、《中国共产党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　　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　　坚持将压力传导作为推进党风廉政建设工作的重要环节，明确任务分工，严明工作责任，合力推动党风廉政建设工作任务落实。一是细化落实责任。认真对照省市各级纪委全会精神，制定印发了《xx县202_年纪检监察工作要点》、《xx县202_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中央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　　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　　认真落实中央、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特别是到村一级，村务监督委员会职责履行不到位，监督作用发挥不明显。下一步，我们将认真贯彻落实中央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2025-05-02T11:32:49+08:00</dcterms:created>
  <dcterms:modified xsi:type="dcterms:W3CDTF">2025-05-02T11:32:49+08:00</dcterms:modified>
</cp:coreProperties>
</file>

<file path=docProps/custom.xml><?xml version="1.0" encoding="utf-8"?>
<Properties xmlns="http://schemas.openxmlformats.org/officeDocument/2006/custom-properties" xmlns:vt="http://schemas.openxmlformats.org/officeDocument/2006/docPropsVTypes"/>
</file>