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202_年党史学习教育工作总结(通用17篇)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工作到一定阶段或结束时，要回头认真分析研究，肯定成绩，找出问题，总结经验教训，提高认识，明确方向，进一步做好工作，并用文字加以说明，这叫做工作总结。 以下是为大家整理的关于202_年党史学习教育工作总结的文章17篇 ,欢迎品鉴！第1篇: 2...</w:t>
      </w:r>
    </w:p>
    <w:p>
      <w:pPr>
        <w:ind w:left="0" w:right="0" w:firstLine="560"/>
        <w:spacing w:before="450" w:after="450" w:line="312" w:lineRule="auto"/>
      </w:pPr>
      <w:r>
        <w:rPr>
          <w:rFonts w:ascii="宋体" w:hAnsi="宋体" w:eastAsia="宋体" w:cs="宋体"/>
          <w:color w:val="000"/>
          <w:sz w:val="28"/>
          <w:szCs w:val="28"/>
        </w:rPr>
        <w:t xml:space="preserve">工作到一定阶段或结束时，要回头认真分析研究，肯定成绩，找出问题，总结经验教训，提高认识，明确方向，进一步做好工作，并用文字加以说明，这叫做工作总结。 以下是为大家整理的关于202_年党史学习教育工作总结的文章17篇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 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 X余场次，持续推动党史宣讲进机关、进农村、进社区、进校园、进企业，真正让党的创新理论“飞入寻常百姓家”。如我X推荐的《X：不忘初心 奉献一生》宣讲作品代表X参加了X举办的“讲好红色故事，传承红色基因，激发奋进”主题故事决赛，并荣获三等奖。深入开展“领导干部上讲堂”“X党课开讲啦”等活动，通过专题授课、分享党史故事等，共同回顾初心， 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办实事，纾难题，党史学习教育“实起来”。将“我为群众办实事”统筹结合，从事关全X人民群众切身利益的问题入手，以小切口推动大变化，扎扎实实为群众做好事、办实事、解难事。一是抓好统筹落实。按照X、 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　　&gt;一、提高政治站位，迅速全面铺开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为深入开展中共党史学习教育，xx镇立足工作实际，运用四项措施，精心组织，强力推进，在全镇掀起党史学习教育新热潮，实现党史学习教育党员全权复盖。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每月10日固定开展主题党日活动，按照规定动作自我选拔动作模式，以共产党史学习教育为主题，丰富活动内容，讲主题党课，看红色电影，听主题讲座，重温入党誓言等形式开展党史教育主题党日活动</w:t>
      </w:r>
    </w:p>
    <w:p>
      <w:pPr>
        <w:ind w:left="0" w:right="0" w:firstLine="560"/>
        <w:spacing w:before="450" w:after="450" w:line="312" w:lineRule="auto"/>
      </w:pPr>
      <w:r>
        <w:rPr>
          <w:rFonts w:ascii="宋体" w:hAnsi="宋体" w:eastAsia="宋体" w:cs="宋体"/>
          <w:color w:val="000"/>
          <w:sz w:val="28"/>
          <w:szCs w:val="28"/>
        </w:rPr>
        <w:t xml:space="preserve">　　创新学习教学形式，云上学。面对外出劳动者、生意等流动党员，面对疫情对策的特殊形势，探索创新党员学习教育的新途径，依托灯塔党建设在线、强国学习、微信号公众信号等平台，将中共党史学习教育转移到云，以特别讲座、微视频、灯塔电影院等形式，党员学习从面对面转变为屏幕对面</w:t>
      </w:r>
    </w:p>
    <w:p>
      <w:pPr>
        <w:ind w:left="0" w:right="0" w:firstLine="560"/>
        <w:spacing w:before="450" w:after="450" w:line="312" w:lineRule="auto"/>
      </w:pPr>
      <w:r>
        <w:rPr>
          <w:rFonts w:ascii="宋体" w:hAnsi="宋体" w:eastAsia="宋体" w:cs="宋体"/>
          <w:color w:val="000"/>
          <w:sz w:val="28"/>
          <w:szCs w:val="28"/>
        </w:rPr>
        <w:t xml:space="preserve">　　党史学习教育入门，家庭中学。针对年老体弱、卧床不起等特殊党员，开展村干部、党员志愿者一对一协助活动，在党员家发行红色文化书籍、讲红色故事、访问慰问等形式，与党员在家面对面交流，通过阅读和思考、说话和听力的形式，交流党史学习的思考收入，党员在家门口就近学习党史。</w:t>
      </w:r>
    </w:p>
    <w:p>
      <w:pPr>
        <w:ind w:left="0" w:right="0" w:firstLine="560"/>
        <w:spacing w:before="450" w:after="450" w:line="312" w:lineRule="auto"/>
      </w:pPr>
      <w:r>
        <w:rPr>
          <w:rFonts w:ascii="宋体" w:hAnsi="宋体" w:eastAsia="宋体" w:cs="宋体"/>
          <w:color w:val="000"/>
          <w:sz w:val="28"/>
          <w:szCs w:val="28"/>
        </w:rPr>
        <w:t xml:space="preserve">　　开展志愿服务活动，实践学习。结合党员志愿服务活动，组织党员志愿者走上街头，开展党史宣讲、慰问老党员老战士等活动。同时，邀请有研究党史、经验的农村老党员、老战士出现说法，以形象直观的方式，讲述自己的经验、看到的东西、感受的东西，促进边讲边学边接受教育，实现党史学习教育学用的结合。</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第13篇: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第14篇: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第15篇: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第16篇: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第17篇: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2025-07-08T21:35:06+08:00</dcterms:created>
  <dcterms:modified xsi:type="dcterms:W3CDTF">2025-07-08T21:35:06+08:00</dcterms:modified>
</cp:coreProperties>
</file>

<file path=docProps/custom.xml><?xml version="1.0" encoding="utf-8"?>
<Properties xmlns="http://schemas.openxmlformats.org/officeDocument/2006/custom-properties" xmlns:vt="http://schemas.openxmlformats.org/officeDocument/2006/docPropsVTypes"/>
</file>