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监察室工作总结</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监察室工作总结（通用8篇）监察室工作总结 篇1 20xx年，纪检监察室工作在南充电业局纪委的正确领导和局纪检部的具体指导下，以科学发展观为指导，坚持标本兼治、惩防并举、综合治理、注重预防的方针，以落实党风廉政建设责任制为龙头，以建立健全具有...</w:t>
      </w:r>
    </w:p>
    <w:p>
      <w:pPr>
        <w:ind w:left="0" w:right="0" w:firstLine="560"/>
        <w:spacing w:before="450" w:after="450" w:line="312" w:lineRule="auto"/>
      </w:pPr>
      <w:r>
        <w:rPr>
          <w:rFonts w:ascii="宋体" w:hAnsi="宋体" w:eastAsia="宋体" w:cs="宋体"/>
          <w:color w:val="000"/>
          <w:sz w:val="28"/>
          <w:szCs w:val="28"/>
        </w:rPr>
        <w:t xml:space="preserve">监察室工作总结（通用8篇）</w:t>
      </w:r>
    </w:p>
    <w:p>
      <w:pPr>
        <w:ind w:left="0" w:right="0" w:firstLine="560"/>
        <w:spacing w:before="450" w:after="450" w:line="312" w:lineRule="auto"/>
      </w:pPr>
      <w:r>
        <w:rPr>
          <w:rFonts w:ascii="宋体" w:hAnsi="宋体" w:eastAsia="宋体" w:cs="宋体"/>
          <w:color w:val="000"/>
          <w:sz w:val="28"/>
          <w:szCs w:val="28"/>
        </w:rPr>
        <w:t xml:space="preserve">监察室工作总结 篇1</w:t>
      </w:r>
    </w:p>
    <w:p>
      <w:pPr>
        <w:ind w:left="0" w:right="0" w:firstLine="560"/>
        <w:spacing w:before="450" w:after="450" w:line="312" w:lineRule="auto"/>
      </w:pPr>
      <w:r>
        <w:rPr>
          <w:rFonts w:ascii="宋体" w:hAnsi="宋体" w:eastAsia="宋体" w:cs="宋体"/>
          <w:color w:val="000"/>
          <w:sz w:val="28"/>
          <w:szCs w:val="28"/>
        </w:rPr>
        <w:t xml:space="preserve">20xx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监狱”接受警示教育，通过参观监舍、聆听服刑人员现身说法和监狱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承诺，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根据《南充电业局纠风和行风建设工作规划》和《营山县民主评议政风行风实施意见》等规定，我们将行风建设和优质服务工作纳入目标管理，与安全生产和经营管理工作同计划、同部署、同检查、同总结、同考核。工作中，为了广泛收集供电员工在营业管理、优质服务、办事效率、勤政廉洁等方面的情况，今年，我们面向全县52个乡镇、县城10个社区、县级各机关企事业单位和行风监督员共发放《行业作风问卷调查表》300余份，广泛征求用电客户意见，发现供用电管理工作中存在的问题和不足。通过问卷调查，共收集到用电客户意见和建议11条，用电客户对公司行业作风建设总体评价“好”为98%、“比较好”为1.5%、“不好”为0。对客户的意见和建议，我们利用公司局域网、公示栏等平台进行通报，要求相关单位“对号入坐”认真加以整改落实，并实行闭环管理，为我们对各单位整改落实情况进行了跟踪，发放了“行风建设意见建议办理答复征询意见表”对供电所的整改情况进行回访，满意率达100%。同时，我们畅通投诉举报渠道，及时查处客户投诉事件，规范供电员工行为，提升了优质服务水平，公司行风建设沿着常态化轨道健康发展。</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(五)参与民主管理和民主监督，农网完善工程建设</w:t>
      </w:r>
    </w:p>
    <w:p>
      <w:pPr>
        <w:ind w:left="0" w:right="0" w:firstLine="560"/>
        <w:spacing w:before="450" w:after="450" w:line="312" w:lineRule="auto"/>
      </w:pPr>
      <w:r>
        <w:rPr>
          <w:rFonts w:ascii="宋体" w:hAnsi="宋体" w:eastAsia="宋体" w:cs="宋体"/>
          <w:color w:val="000"/>
          <w:sz w:val="28"/>
          <w:szCs w:val="28"/>
        </w:rPr>
        <w:t xml:space="preserve">按照国网公司“三重一大”要求，纪委一班人在人才物管理方面，实施了全方位监督;督促基层单位站、所务公开，促进了内部的各谐稳定。一是参与全县户表工程的验收，确保了材料不短缺、不流失;二是加强农网升级改造的工程监督，参与农网完善工程的新旧材料清理及施工过程中的廉政建设工作，确保了新旧材料不丢失、不变卖。对施工过程加大了监管力度，保证了施工人员的政治安全和稳定。三是参与物资采购询价和基建工程的竣工验收。确保物资采购质优价廉，基建工程费用结算阳光操作。四是加强对供电所的监督管理，督促各所事务公开，对各所的奖金发放、收入分配、业扩报装、电费电价、线损管理等实行全方位掌握;五是参与各单位的废旧物资的处理。对每一次废旧材料处理，纪监室都派专人到场，做到全程监督，民主管理。从制度上铲除了容易滋生腐败的土壤，有效的制约了职低权实人员的违法、违纪行为，企业呈现出健康、良好的发展势头。</w:t>
      </w:r>
    </w:p>
    <w:p>
      <w:pPr>
        <w:ind w:left="0" w:right="0" w:firstLine="560"/>
        <w:spacing w:before="450" w:after="450" w:line="312" w:lineRule="auto"/>
      </w:pPr>
      <w:r>
        <w:rPr>
          <w:rFonts w:ascii="宋体" w:hAnsi="宋体" w:eastAsia="宋体" w:cs="宋体"/>
          <w:color w:val="000"/>
          <w:sz w:val="28"/>
          <w:szCs w:val="28"/>
        </w:rPr>
        <w:t xml:space="preserve">一年来，纪监室做了大量工作，也取得了一些成绩。但离上级的要求还有一定差距。新的历史条件下，我们也清醒地认识到，纪检监察工作任重道远，一些重点岗位人员的廉政风险点仍然存在。面对新形式新任务，我们应清醒地认识到我司党风廉政建设和惩防体系建设还存在一些问题。具体表现为：一是个别负责人“一岗双责”意识还有待加强，一些重点岗位人员的廉政风险点仍然存在;二是个别职工服务意识不强，纪律观念淡薄，一些损害群众利益的不正之风仍然时有发生;三是反腐倡廉教育、制度、监督等工作还存在一些薄弱环节，惩防体系建设还有待进一步完善;四是行业宣传解释工作还需加大力度，群众因农网改造政策、电价等方面的投诉还较多;五是工作不落实、执行力差的现象普遍存在，效能建设专项监察的力度还需加大。对此，在今后的工作中，我们将在认真传达贯彻“十八大”精神基础上，着力宣贯十八届中央纪委第一次全会精神，根据南充电业局纪委提出的目标和要求，将党风廉政建设责任进行层层分解，明确责任分工，引导、督促检查各级认真落实，扎实推进惩治和预防腐败体系建设。同时，注意研究新形势下反腐倡廉教育工作面临的新情况新问题，不断探索反腐倡廉教育新的方式方法，丰富党风廉政宣传教育内容。充分利用查处的大案要案开展警示教育，尤其要在违纪违法案件易发时段、多发领域和职低权实人员中开展警示教育，提高各级管理人员的廉洁自律意识。总之，新的一年，我们将以“十八大”精神为指导，大力加强惩治和预防腐败体系建设，从严治企、依法治企，为全面完成上级下达的党风廉政建设责任制考核目标提供坚强保障。</w:t>
      </w:r>
    </w:p>
    <w:p>
      <w:pPr>
        <w:ind w:left="0" w:right="0" w:firstLine="560"/>
        <w:spacing w:before="450" w:after="450" w:line="312" w:lineRule="auto"/>
      </w:pPr>
      <w:r>
        <w:rPr>
          <w:rFonts w:ascii="宋体" w:hAnsi="宋体" w:eastAsia="宋体" w:cs="宋体"/>
          <w:color w:val="000"/>
          <w:sz w:val="28"/>
          <w:szCs w:val="28"/>
        </w:rPr>
        <w:t xml:space="preserve">监察室工作总结 篇2</w:t>
      </w:r>
    </w:p>
    <w:p>
      <w:pPr>
        <w:ind w:left="0" w:right="0" w:firstLine="560"/>
        <w:spacing w:before="450" w:after="450" w:line="312" w:lineRule="auto"/>
      </w:pPr>
      <w:r>
        <w:rPr>
          <w:rFonts w:ascii="宋体" w:hAnsi="宋体" w:eastAsia="宋体" w:cs="宋体"/>
          <w:color w:val="000"/>
          <w:sz w:val="28"/>
          <w:szCs w:val="28"/>
        </w:rPr>
        <w:t xml:space="preserve">一年来，我局纪检监察工作在局党组的正确领导下，在县纪委、监察局的精心指导下，坚持以邓小平理论和重要思想为指导，深入学习实践科学发展观，紧紧围绕全县经济发展大局和财政中心工作，坚持“标本兼治、综合治理、惩防并举、注重预防”的方针，以勤政廉政为目标、以落实责任制为主线、以深化效能建设为突破口、以自身建设为内动力，全面履行纪检监察职能，努力构建惩治和预防*体系，积极推进反腐倡廉建设，为扎实推进财政工作提供了有力的政治保障。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一、加强组织领导，提高思想认识，形成齐抓共管的工作格局。</w:t>
      </w:r>
    </w:p>
    <w:p>
      <w:pPr>
        <w:ind w:left="0" w:right="0" w:firstLine="560"/>
        <w:spacing w:before="450" w:after="450" w:line="312" w:lineRule="auto"/>
      </w:pPr>
      <w:r>
        <w:rPr>
          <w:rFonts w:ascii="宋体" w:hAnsi="宋体" w:eastAsia="宋体" w:cs="宋体"/>
          <w:color w:val="000"/>
          <w:sz w:val="28"/>
          <w:szCs w:val="28"/>
        </w:rPr>
        <w:t xml:space="preserve">我局把党风廉政建设和反*源头治理工作与财政各项工作有机地结合起来。一是提高思想认识。组织全局党员干部学习了县委、县政府《关于XX年党风廉政建设和反*工作的意见》文件精神，进一步提高对党风廉政建设及建立健全惩治和预防*体系重大意义的认识。二是加强组织领导。成立松桃苗族自治县财政局党风廉政建设和反*工作暨惩防体系建设工作领导小组，由局党组书记任组长，总抓此项工作;班子领导成员任副组长，负责抓好具体工作;领导小组成员由局各股室负责人组成;领导小组下设办公室在监察室，具体由监察室负责组织实施。在实际工作中，主要领导以身作则，带头示范，切实负起党风廉政建设第一责任人的责任，分管领导实行“一岗双责”，对职责范围内的工作负责具体责任。在监察室的督促检查下，各职能股室认真落实承担相关职能工作，形成了各负其责、各司其职，齐抓共管的局面。</w:t>
      </w:r>
    </w:p>
    <w:p>
      <w:pPr>
        <w:ind w:left="0" w:right="0" w:firstLine="560"/>
        <w:spacing w:before="450" w:after="450" w:line="312" w:lineRule="auto"/>
      </w:pPr>
      <w:r>
        <w:rPr>
          <w:rFonts w:ascii="宋体" w:hAnsi="宋体" w:eastAsia="宋体" w:cs="宋体"/>
          <w:color w:val="000"/>
          <w:sz w:val="28"/>
          <w:szCs w:val="28"/>
        </w:rPr>
        <w:t xml:space="preserve">二、周密制定方案，认真组织实施，党风廉政工作成效显著。</w:t>
      </w:r>
    </w:p>
    <w:p>
      <w:pPr>
        <w:ind w:left="0" w:right="0" w:firstLine="560"/>
        <w:spacing w:before="450" w:after="450" w:line="312" w:lineRule="auto"/>
      </w:pPr>
      <w:r>
        <w:rPr>
          <w:rFonts w:ascii="宋体" w:hAnsi="宋体" w:eastAsia="宋体" w:cs="宋体"/>
          <w:color w:val="000"/>
          <w:sz w:val="28"/>
          <w:szCs w:val="28"/>
        </w:rPr>
        <w:t xml:space="preserve">按照县委、县政府关于XX年党风廉政建设和反*工作的意见及责任分解任务，围绕我局承担的各项工作任务，结合财政工作实际，研究制定了《XX年党风廉政建设和反*工作的实施意见》和《关于XX年度党风廉政建设重点任务责任分解表》(松财党组〔〕1号)文件、，主要从构建反腐倡廉教育体系、制度体系、监督体系和加快部门预算改革、全面推行国库集中支付制度、深化“收支两条线”管理的各项改革上等几方面入手，对财政部门牵头的源头治本任务进行立项分解，同时加强对财政执法的监督检查制定中、长期规划，从源头上预防和遏制*发生。</w:t>
      </w:r>
    </w:p>
    <w:p>
      <w:pPr>
        <w:ind w:left="0" w:right="0" w:firstLine="560"/>
        <w:spacing w:before="450" w:after="450" w:line="312" w:lineRule="auto"/>
      </w:pPr>
      <w:r>
        <w:rPr>
          <w:rFonts w:ascii="宋体" w:hAnsi="宋体" w:eastAsia="宋体" w:cs="宋体"/>
          <w:color w:val="000"/>
          <w:sz w:val="28"/>
          <w:szCs w:val="28"/>
        </w:rPr>
        <w:t xml:space="preserve">(一)财政预算制度改革向纵深发展。今年我县各行政事业单位全面实施了部门预算管理，年初制定了XX年《预算分配方案》，人员经费严格按照纳入工资统发人数及工资标准核定;公用经费按照单位性质和工作职能，划分类档分别核定，按照人均定额与实物定额相结合的办法，将办公费、水电费、邮电费、差旅费、交通费、会议及培训费、维修费、其他费用进行了定额测算。并按照财政部门下发部门预算编制口径和总体方案，各预算单位汇总后上报财政部门审核，财政预算部门将审核后的部门预算上报县政府，县府提交*审议，最后由财政部门下发给各预算单位的程序严格执行，不断推进了财政预算制度改革。</w:t>
      </w:r>
    </w:p>
    <w:p>
      <w:pPr>
        <w:ind w:left="0" w:right="0" w:firstLine="560"/>
        <w:spacing w:before="450" w:after="450" w:line="312" w:lineRule="auto"/>
      </w:pPr>
      <w:r>
        <w:rPr>
          <w:rFonts w:ascii="宋体" w:hAnsi="宋体" w:eastAsia="宋体" w:cs="宋体"/>
          <w:color w:val="000"/>
          <w:sz w:val="28"/>
          <w:szCs w:val="28"/>
        </w:rPr>
        <w:t xml:space="preserve">(二)财政国库集中支付改革成效明显。按照“一厅式办公，柜组式核算，流水式作业，链条式管理”运作模式，我局继续深化国库集中支付制度改革。一是制定改革方案和管理办法。根据需要，制定《县级行政事业单位实行财政国库支付和会计集中核算的实施意见》、《关于纳入财政国库支付、会计核算中心单位交接工作的有关事项的通知》等配套文件，制定了《财政支付中心机构设置》、《支付中心岗位职责》、《集中支付流程图》等。二是支付管理流程便捷。为尽量减少冗余环节，我县财政国库支付改革在指标、计划、支付等管理程序上只设二级审核。预算内、外资金指标和计划初审仍由原归口股室管理，预算、国库分别负责指标和计划的终审和下达。单位往来结余资金指标和计划全部由支付中心管理。同时，为方便单位用款，县财政局在国库支付中心分设两台电脑专用于单位用款计划和支付申请录入及单位工资直发录入。三是增加了单位预算执行的透明度。实行财政国库制度改革后，各级预算单位所有预算指标和计划都有明确的分类和用途，预算单位每一笔支付交易记录都能通过信息网络传输，提高了预算执行的完整性、及时性和透明度，实现了预算执行监控的明细化和动态化。不仅更好地保证预算执行与批准的预算一致性，而且从制度上有效地预防、遏制和纠正资金使用中的不规范和违规操作问题。四是改革管理的资金面全。为保证在财政资金管理方面不留死角和盲区，我县对全县预算单位所有预算内、外资金和单位往来结余等资金全部实行“指标和计划”管理，改原先的“资金流”向“指标额度流”转变。预算单位所有支出均通过国库单一帐户、财政零余额户和单位零余额户“一个漏斗”支付，实现了财政资金在未支取前，所有资金都保留在国库单一帐户体系内。到目前为止，共纳入国库集中支会的单位41家，办理国库集中支付14719笔，支付金额96544、34万元，其中：财政直接支付8430笔，支出85551、50万元、占总支出的88、61%，财政授权支付6289笔，支出10992、84万元，占总支支出的11、39%。从执行效果看，提高了财政资金运作的效率和效益、增加了资金使用的透明度、减少了资金支付环节、规范了财政预算执行、增强了财政资金运作的安全性。</w:t>
      </w:r>
    </w:p>
    <w:p>
      <w:pPr>
        <w:ind w:left="0" w:right="0" w:firstLine="560"/>
        <w:spacing w:before="450" w:after="450" w:line="312" w:lineRule="auto"/>
      </w:pPr>
      <w:r>
        <w:rPr>
          <w:rFonts w:ascii="宋体" w:hAnsi="宋体" w:eastAsia="宋体" w:cs="宋体"/>
          <w:color w:val="000"/>
          <w:sz w:val="28"/>
          <w:szCs w:val="28"/>
        </w:rPr>
        <w:t xml:space="preserve">(三)非税收入管理改革措施得力。一是对非税收入实行专户存储。全面推行了“单位开票、银行代收、财政统管”的非税收入征管模式，所有非税收入严格按其资金性质解缴并归位到非税收入收缴管理系统中;二是规范非*据管理，做到“以票管收”。非税收入收缴统一使用财政部门的《贵州省政府非税收入一般缴款书》，建立和完善财政票据审验、核销机制，实现系统自动核销电子票据和人工核销纸质票据的有机结合，切实发挥非*据“以票管收”的作用;三是实行“收支分离”。支出通过财政部门编制预算进行统筹安排并实行国库集中支付。四是摸清收入家底，完善非税收入“征、管、查”制度。对执收单位的收入项目和标准进行清理，严格控制乱收费，规范收入来源。五是已基本建立完善的政府非税收入管理系统。随着今年9月中旬对24个非税收入执收单位的系统上线测试成功，到目前为止，我县共38个非税收入执收单位均可通过非税收入收缴管理系统缴纳非税收入全部项目，完成了省委、省政府提出的“在XX年底全面建立起纵向覆盖省、地、县，横向覆盖所有执收单位的非税收入收缴管理系统”的目标。截至10月止，通过非税收入收缴管理系统缴纳非税收入50万元。</w:t>
      </w:r>
    </w:p>
    <w:p>
      <w:pPr>
        <w:ind w:left="0" w:right="0" w:firstLine="560"/>
        <w:spacing w:before="450" w:after="450" w:line="312" w:lineRule="auto"/>
      </w:pPr>
      <w:r>
        <w:rPr>
          <w:rFonts w:ascii="宋体" w:hAnsi="宋体" w:eastAsia="宋体" w:cs="宋体"/>
          <w:color w:val="000"/>
          <w:sz w:val="28"/>
          <w:szCs w:val="28"/>
        </w:rPr>
        <w:t xml:space="preserve">(四)政府采购管理不断规范。进一步规范政府采购行为，加强对政府采购的管理，提高政府采购的工作效率，依法规范政府集中采购程序。一是规范项目审核。在项目资金落实、审批手续完备、规格要求明确、图纸资料完整的情况下，方才予以受理;二是规范标书制作。依《政府采购文体系列》为范本，今年以来对标书进行了完善和改进;三是规范开评标活动。首先由采购单位检查投标文件的密封情况，其次进行资质审查，最后才进行评标，以确保评标结果的公正性;四是规范验收结算。对一些技术复杂、科技含量高的项目，邀请组建专家验收小组进行专项验收，并协调采购单位，按合同逐项严格验收，切实维护供需双方的利益，使政府采购工作有法可依，有章可循，各项工作步入了规范化的轨道。截止10底，共进行177次政府采购活动，预算计划采购6906万元、实际采购金额6343万元，节约资金563万元，节约率8%。</w:t>
      </w:r>
    </w:p>
    <w:p>
      <w:pPr>
        <w:ind w:left="0" w:right="0" w:firstLine="560"/>
        <w:spacing w:before="450" w:after="450" w:line="312" w:lineRule="auto"/>
      </w:pPr>
      <w:r>
        <w:rPr>
          <w:rFonts w:ascii="宋体" w:hAnsi="宋体" w:eastAsia="宋体" w:cs="宋体"/>
          <w:color w:val="000"/>
          <w:sz w:val="28"/>
          <w:szCs w:val="28"/>
        </w:rPr>
        <w:t xml:space="preserve">(五)规范津补贴工作。一是做好思想政治工作。认真做好干部职工的思想政治工作和政策解释工作，及时分析解决工作中的实际问题，引导大家充分认识规范津贴补贴的目的和意义，正确看待个人利益得失，确保公务员队伍稳定。二是进一步严肃纪律。要求县级机关、各镇要加强、津贴补贴管理和财政财务管理。规范津贴补贴后，各单位一律不准自行新设津贴补贴项目，一律不准自行提高津贴补贴标准和扩大实施范围，一律不准自行扩大有关经费开支范围和提高开支标准发放津贴补贴、奖金和福利，一律不准发放有价证券和实物。三是规范津贴补贴资金来源。县级机关和各乡镇规范公务员津补贴所需资金全额纳入部门预算，由县级财政承担，财政全额拨款事业人员(含义务教育学校教师)的绩效工资也纳入部门预算，由财政统筹安排。四是严格管理制度。建立津贴补贴发放审批制度，由人事部门负责对各单位发放津贴补贴进行审批，经批准的津贴补贴方可发放。纪检机关、组织、监察、财政、人事、审计部门要切实加强监督，确保严格执行审批制度。同时实行收支脱钩、实行专户管理、银行卡发放等措施，不断强化财务管理，规范财务核算，使我县公务员津补贴工作顺利完成。</w:t>
      </w:r>
    </w:p>
    <w:p>
      <w:pPr>
        <w:ind w:left="0" w:right="0" w:firstLine="560"/>
        <w:spacing w:before="450" w:after="450" w:line="312" w:lineRule="auto"/>
      </w:pPr>
      <w:r>
        <w:rPr>
          <w:rFonts w:ascii="宋体" w:hAnsi="宋体" w:eastAsia="宋体" w:cs="宋体"/>
          <w:color w:val="000"/>
          <w:sz w:val="28"/>
          <w:szCs w:val="28"/>
        </w:rPr>
        <w:t xml:space="preserve">(六)国有资产监管水平不断提高。一是规范国有资产管理制度。制定了《松桃苗族自治县行政事业单位国有资产管理办法》，并由县委、县政府办联合发文。明确了国有资产管理机构、职责、国有资产使用管理、处理管理的具体要求。二是加强国有资产的日常监管。对国有资产的新增、报废、划转、处置严格依法、依程序办理。对资产处置过程全程跟踪监督，处置收入严格按“收支两条线”要求收缴至国库，确保了全县国有资产安全有效运行。截止10月底，行政事业单位国有资产处置收入232、3969万元、出让金54万元、资产出租收入7万元，企业改制资产处置收入458、6万元。</w:t>
      </w:r>
    </w:p>
    <w:p>
      <w:pPr>
        <w:ind w:left="0" w:right="0" w:firstLine="560"/>
        <w:spacing w:before="450" w:after="450" w:line="312" w:lineRule="auto"/>
      </w:pPr>
      <w:r>
        <w:rPr>
          <w:rFonts w:ascii="宋体" w:hAnsi="宋体" w:eastAsia="宋体" w:cs="宋体"/>
          <w:color w:val="000"/>
          <w:sz w:val="28"/>
          <w:szCs w:val="28"/>
        </w:rPr>
        <w:t xml:space="preserve">(七)“建立和完善防治“小金库”长效机制。按照全省治理“小金库”工作电视电话会议精神，遵循“标本兼治、纠建并举”的原则，深入探究“小金库”产生的深层次根源，出台了《关于建立和完善防治“小金库”长效机制的意见》，从银行账户开设、票据管理规定、非税收入管理、国有资产处置、严格财务核算和加大监督管理方面，提出治理“小金库”有关政策要求和工作规范，将“小金库”纳入日常监督管理工作中，建立健全制度、管理和监督“三位一体”的长效防治机制。</w:t>
      </w:r>
    </w:p>
    <w:p>
      <w:pPr>
        <w:ind w:left="0" w:right="0" w:firstLine="560"/>
        <w:spacing w:before="450" w:after="450" w:line="312" w:lineRule="auto"/>
      </w:pPr>
      <w:r>
        <w:rPr>
          <w:rFonts w:ascii="宋体" w:hAnsi="宋体" w:eastAsia="宋体" w:cs="宋体"/>
          <w:color w:val="000"/>
          <w:sz w:val="28"/>
          <w:szCs w:val="28"/>
        </w:rPr>
        <w:t xml:space="preserve">(八)民生保障工作取得突破。一是完善城乡大病医疗救助体系，重点对低保对象、五保户、特困优抚对象及因病致贫的人群中患重大病的人员实施救助;二是建立临时救助制度，重点帮助城乡贫困人口等弱势群体以及遭受自然灾害的人群;三是因地制宜支持农村“福星”工程建设，切实提高五保户集中供养率和保障水平;四是严格实行“收、管、支”三分离，进一步规范合作医疗基金管理。同时参与下岗失业人员和农民工的培训工作，提高下岗失业人员农民工的职业技能水平，今年完成城镇新增就业2549人;失业人员实现再就业125人;完成农民工培训202_人;转移农村劳动力9345人。截止11月底，社会保障资金支出33429、17万元，其中：(1)、社会保障和就业实际支出14853、62万元，其中：自然灾害支出462万元;城市低保资金实际支出1099、2万元;农村低保资金实际支出9012、16万元;抚恤及退伍军人安置实际支出1317、8万元;残疾人事业实际支出17、72万元;就业资金支出624万元。(2)、医疗卫生实际支出15838万元，其中：基本公共卫生服务支出1280万元;医疗保障实际支出11829万元;疾病预防控制支出5、2万元;其他医疗卫生实际支出356万元。(3)、农村危改资金实际支出2737、55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我局虽然在党风廉政建设和反*工作中取得了一定的成绩，但是与县委提出的目标要求，与经济和社会发展的需要相比还有一定差距。主要有：</w:t>
      </w:r>
    </w:p>
    <w:p>
      <w:pPr>
        <w:ind w:left="0" w:right="0" w:firstLine="560"/>
        <w:spacing w:before="450" w:after="450" w:line="312" w:lineRule="auto"/>
      </w:pPr>
      <w:r>
        <w:rPr>
          <w:rFonts w:ascii="宋体" w:hAnsi="宋体" w:eastAsia="宋体" w:cs="宋体"/>
          <w:color w:val="000"/>
          <w:sz w:val="28"/>
          <w:szCs w:val="28"/>
        </w:rPr>
        <w:t xml:space="preserve">一是部分党员干部认识还不高。</w:t>
      </w:r>
    </w:p>
    <w:p>
      <w:pPr>
        <w:ind w:left="0" w:right="0" w:firstLine="560"/>
        <w:spacing w:before="450" w:after="450" w:line="312" w:lineRule="auto"/>
      </w:pPr>
      <w:r>
        <w:rPr>
          <w:rFonts w:ascii="宋体" w:hAnsi="宋体" w:eastAsia="宋体" w:cs="宋体"/>
          <w:color w:val="000"/>
          <w:sz w:val="28"/>
          <w:szCs w:val="28"/>
        </w:rPr>
        <w:t xml:space="preserve">二是工作体制需进一步理顺，效果有待进一步提高。</w:t>
      </w:r>
    </w:p>
    <w:p>
      <w:pPr>
        <w:ind w:left="0" w:right="0" w:firstLine="560"/>
        <w:spacing w:before="450" w:after="450" w:line="312" w:lineRule="auto"/>
      </w:pPr>
      <w:r>
        <w:rPr>
          <w:rFonts w:ascii="宋体" w:hAnsi="宋体" w:eastAsia="宋体" w:cs="宋体"/>
          <w:color w:val="000"/>
          <w:sz w:val="28"/>
          <w:szCs w:val="28"/>
        </w:rPr>
        <w:t xml:space="preserve">三是工作中一些股室主动参与、配合的意识不强，服务水平亟待提高。</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强化教育体系建设。一是加强反腐倡廉教育工作。以艰苦奋斗、廉洁奉公为主题，以更好地做到立党为公、执政为民目标，采用集体教育与自我教育等方式相结合，充分运用信息技术等现代化手段，广泛开展党的基本理论、基本路线、理想信念、从政道德教育、党的优良传统和作风教育，牢记“两个务必”，做到“八个坚持、八个反对”，自觉经受住考验。二是加强反腐倡廉制度建设。结合财政工作实际，完善述职述廉、民主评议、谈话诫勉、民主生活会、领导干部重大事项报告和经济责任审计等党内监督制度，完善对违纪违法行为的惩处制度，充分发挥制度在惩治和预防*中的保证作用。三是推进反腐倡廉监督工作。加强对我局重大部署的贯彻执行情况进行监督检查，抓住财政运行中容易产生问题的薄弱环节，侧重机制制约、资金监控和财政管理行为的规范。</w:t>
      </w:r>
    </w:p>
    <w:p>
      <w:pPr>
        <w:ind w:left="0" w:right="0" w:firstLine="560"/>
        <w:spacing w:before="450" w:after="450" w:line="312" w:lineRule="auto"/>
      </w:pPr>
      <w:r>
        <w:rPr>
          <w:rFonts w:ascii="宋体" w:hAnsi="宋体" w:eastAsia="宋体" w:cs="宋体"/>
          <w:color w:val="000"/>
          <w:sz w:val="28"/>
          <w:szCs w:val="28"/>
        </w:rPr>
        <w:t xml:space="preserve">(二)强化思想认识建设。进一步提高认识，增强贯彻落实的自觉性。贯彻从严治党，从严治政的大事来抓，认真实行谁主管谁负责的原则，并按照县纪委的要求，紧紧围绕和服务于发展这个第一要务，要突出重点、长计划短安排，要坚持与时俱进，开拓创新，要讲求工作方式方法、讲求工作实效。按照“一岗双责”的要求，明确每位领导干部要切实将财政业务工作和贯彻落实党风廉政建设和惩防体系建设相结合，争取工作的主动性;明确集体责任和个人责任并重，以个人责任为主的原则;明确责任制既强调领导干部个人的廉洁自律，又强调履行领导职责。</w:t>
      </w:r>
    </w:p>
    <w:p>
      <w:pPr>
        <w:ind w:left="0" w:right="0" w:firstLine="560"/>
        <w:spacing w:before="450" w:after="450" w:line="312" w:lineRule="auto"/>
      </w:pPr>
      <w:r>
        <w:rPr>
          <w:rFonts w:ascii="宋体" w:hAnsi="宋体" w:eastAsia="宋体" w:cs="宋体"/>
          <w:color w:val="000"/>
          <w:sz w:val="28"/>
          <w:szCs w:val="28"/>
        </w:rPr>
        <w:t xml:space="preserve">(三)强化组织领导建设。充分发挥好党风廉政建设“第一责任人”的职责和作用，进一步提高认识，明确责任，按照“谁主管，谁负责”的原则，积极主动地通过切实可行的措施和办法，加强部门、股室间协调，形成一级抓一级，层层抓落实的局面，并按照任务要求，结合自身的实际，进一步完善责任内容，明确目标，细化责任，把各项任务落实到具体岗位、具体人员。</w:t>
      </w:r>
    </w:p>
    <w:p>
      <w:pPr>
        <w:ind w:left="0" w:right="0" w:firstLine="560"/>
        <w:spacing w:before="450" w:after="450" w:line="312" w:lineRule="auto"/>
      </w:pPr>
      <w:r>
        <w:rPr>
          <w:rFonts w:ascii="宋体" w:hAnsi="宋体" w:eastAsia="宋体" w:cs="宋体"/>
          <w:color w:val="000"/>
          <w:sz w:val="28"/>
          <w:szCs w:val="28"/>
        </w:rPr>
        <w:t xml:space="preserve">加强党风风廉政建设和反*工作是一项长期的任务，任重而道路远。今后我们将在县委、政府和县纪委的领导下，在省、市财政部门的指导和大力支持下，以重要思想为指导，深入贯彻落实科学发展观，紧紧围绕县委、县政府“十二五”规划目标，加强财政管理，依法行政、科学理财，深入推进党风廉政建设和反*工作，为全县经济社会事业发展做出更大的贡献。</w:t>
      </w:r>
    </w:p>
    <w:p>
      <w:pPr>
        <w:ind w:left="0" w:right="0" w:firstLine="560"/>
        <w:spacing w:before="450" w:after="450" w:line="312" w:lineRule="auto"/>
      </w:pPr>
      <w:r>
        <w:rPr>
          <w:rFonts w:ascii="宋体" w:hAnsi="宋体" w:eastAsia="宋体" w:cs="宋体"/>
          <w:color w:val="000"/>
          <w:sz w:val="28"/>
          <w:szCs w:val="28"/>
        </w:rPr>
        <w:t xml:space="preserve">监察室工作总结 篇3</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宋体" w:hAnsi="宋体" w:eastAsia="宋体" w:cs="宋体"/>
          <w:color w:val="000"/>
          <w:sz w:val="28"/>
          <w:szCs w:val="28"/>
        </w:rPr>
        <w:t xml:space="preserve">监察室工作总结 篇4</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个。投入资金XX万元，争取资金XX万元，帮助扶贫点村新修公路XX公里，硬化公路X公里，扶持新扩茶园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监察室工作总结 篇5</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XX年，全市系统纪检监察工作在省局纪检组、监察室和市纪委、监察局、纠风办指导下，在市局党组的正确领导下，坚持以邓小平理论和 三个代表 重要思想为指导，坚持标本兼治、综合治理、惩防并举、注重预防的方针，充分发挥纪检监察职能作用，结合保持共产党员先进性教育，狠抓了党风廉政建设和行政效能监察、 执法能力建设年 活动和 小局大所 、市场监管体制改革工作，将纪检监察工作贴近系统中心工作，起到了强有力的保障作用，圆满完成了各项工作任务。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 党组统一领导、党政齐抓共管、纪检组织协调、部门各负其责 的领导体制和工作机制，按照 一把手 负总责、分管领导 一岗双责 和 谁主管、谁负责 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 分工明确、责任具体，一级抓一级、层层抓落实 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 小局大所 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 五项清理 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 五项清理 工作的通知后，监察室作为牵头单位，立即组织人事科、财装科、法制科和公平交易局召开专题会议进行安排部署，制定了方案，健全了组织，加强了领导，落实了责任。坚持克服松劲情绪，严防留死角、不搞形式、不走过场，确保了 五项清理 的质量。同时，古诗大全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xx党建工作总结五月底， 五项清理 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 文明行业百日创建 和 廉洁奉公、执政为民 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 文明行业百日创建 活动。并提出实现提升 三个水平 ，达到 一个目标 ，即：提升理念水平，提升形象水平，提升措施水平，促使执法、服务向文明迈进，争创文明行业。提升理念水平，一是通过牢固树立 以人为本 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 文明行业百日创建 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 活动 动员大会后，各单位都按照市局要求召开了党组(委)会议对两个 活动 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监察室工作总结 篇6</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w:t>
      </w:r>
    </w:p>
    <w:p>
      <w:pPr>
        <w:ind w:left="0" w:right="0" w:firstLine="560"/>
        <w:spacing w:before="450" w:after="450" w:line="312" w:lineRule="auto"/>
      </w:pPr>
      <w:r>
        <w:rPr>
          <w:rFonts w:ascii="宋体" w:hAnsi="宋体" w:eastAsia="宋体" w:cs="宋体"/>
          <w:color w:val="000"/>
          <w:sz w:val="28"/>
          <w:szCs w:val="28"/>
        </w:rPr>
        <w:t xml:space="preserve">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w:t>
      </w:r>
    </w:p>
    <w:p>
      <w:pPr>
        <w:ind w:left="0" w:right="0" w:firstLine="560"/>
        <w:spacing w:before="450" w:after="450" w:line="312" w:lineRule="auto"/>
      </w:pPr>
      <w:r>
        <w:rPr>
          <w:rFonts w:ascii="宋体" w:hAnsi="宋体" w:eastAsia="宋体" w:cs="宋体"/>
          <w:color w:val="000"/>
          <w:sz w:val="28"/>
          <w:szCs w:val="28"/>
        </w:rPr>
        <w:t xml:space="preserve">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w:t>
      </w:r>
    </w:p>
    <w:p>
      <w:pPr>
        <w:ind w:left="0" w:right="0" w:firstLine="560"/>
        <w:spacing w:before="450" w:after="450" w:line="312" w:lineRule="auto"/>
      </w:pPr>
      <w:r>
        <w:rPr>
          <w:rFonts w:ascii="宋体" w:hAnsi="宋体" w:eastAsia="宋体" w:cs="宋体"/>
          <w:color w:val="000"/>
          <w:sz w:val="28"/>
          <w:szCs w:val="28"/>
        </w:rPr>
        <w:t xml:space="preserve">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w:t>
      </w:r>
    </w:p>
    <w:p>
      <w:pPr>
        <w:ind w:left="0" w:right="0" w:firstLine="560"/>
        <w:spacing w:before="450" w:after="450" w:line="312" w:lineRule="auto"/>
      </w:pPr>
      <w:r>
        <w:rPr>
          <w:rFonts w:ascii="宋体" w:hAnsi="宋体" w:eastAsia="宋体" w:cs="宋体"/>
          <w:color w:val="000"/>
          <w:sz w:val="28"/>
          <w:szCs w:val="28"/>
        </w:rPr>
        <w:t xml:space="preserve">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宋体" w:hAnsi="宋体" w:eastAsia="宋体" w:cs="宋体"/>
          <w:color w:val="000"/>
          <w:sz w:val="28"/>
          <w:szCs w:val="28"/>
        </w:rPr>
        <w:t xml:space="preserve">监察室工作总结 篇7</w:t>
      </w:r>
    </w:p>
    <w:p>
      <w:pPr>
        <w:ind w:left="0" w:right="0" w:firstLine="560"/>
        <w:spacing w:before="450" w:after="450" w:line="312" w:lineRule="auto"/>
      </w:pPr>
      <w:r>
        <w:rPr>
          <w:rFonts w:ascii="宋体" w:hAnsi="宋体" w:eastAsia="宋体" w:cs="宋体"/>
          <w:color w:val="000"/>
          <w:sz w:val="28"/>
          <w:szCs w:val="28"/>
        </w:rPr>
        <w:t xml:space="preserve">_年，全市系统纪检监察工作在省局纪检组、监察室和市纪委、监察局、纠风办指导下，在市局党组的正确领导下，坚持以理论和重要思想为指导，坚持标本兼治、综合治理、惩防并举、注重预防的方针，充分发挥纪检监察职能作用，结合保持共产党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__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监察室工作总结 篇8</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2025-05-02T09:27:28+08:00</dcterms:created>
  <dcterms:modified xsi:type="dcterms:W3CDTF">2025-05-02T09:27:28+08:00</dcterms:modified>
</cp:coreProperties>
</file>

<file path=docProps/custom.xml><?xml version="1.0" encoding="utf-8"?>
<Properties xmlns="http://schemas.openxmlformats.org/officeDocument/2006/custom-properties" xmlns:vt="http://schemas.openxmlformats.org/officeDocument/2006/docPropsVTypes"/>
</file>