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计划生育保密工作总结</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领导重视、组织得力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二、建立、健全保密制度，做到有章可循，有法必依</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五、联系工作实际，规范保密事项的运作</w:t>
      </w:r>
    </w:p>
    <w:p>
      <w:pPr>
        <w:ind w:left="0" w:right="0" w:firstLine="560"/>
        <w:spacing w:before="450" w:after="450" w:line="312" w:lineRule="auto"/>
      </w:pPr>
      <w:r>
        <w:rPr>
          <w:rFonts w:ascii="宋体" w:hAnsi="宋体" w:eastAsia="宋体" w:cs="宋体"/>
          <w:color w:val="000"/>
          <w:sz w:val="28"/>
          <w:szCs w:val="28"/>
        </w:rPr>
        <w:t xml:space="preserve">我办结合部门实际，严格执行打印、复印及对外提供数据、资料的保密规定，做到计算机不上网传播秘密，本部门有关不宜公开的统计资料不公开、不对外提供，上级部门下发的涉密文件、资料等，严格控制在规定的范围内，通过一系列措施，有力地促进了单位及整个计划生育系统保密工作的开展。</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2025-05-02T08:31:15+08:00</dcterms:created>
  <dcterms:modified xsi:type="dcterms:W3CDTF">2025-05-02T08:31:15+08:00</dcterms:modified>
</cp:coreProperties>
</file>

<file path=docProps/custom.xml><?xml version="1.0" encoding="utf-8"?>
<Properties xmlns="http://schemas.openxmlformats.org/officeDocument/2006/custom-properties" xmlns:vt="http://schemas.openxmlformats.org/officeDocument/2006/docPropsVTypes"/>
</file>