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党支部特色亮点工作总结范文(精选4篇)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扶贫一般指与贫困作斗争。202_年11月23日，中共中央政治局审议通过了《关于打赢扶贫攻坚战的决定》。 以下是为大家整理的关于党支部特色亮点工作总结的文章4篇 ,欢迎品鉴！党支部特色亮点工作总结篇1　　第七纪工委：　　根据第七纪工委（监察分...</w:t>
      </w:r>
    </w:p>
    <w:p>
      <w:pPr>
        <w:ind w:left="0" w:right="0" w:firstLine="560"/>
        <w:spacing w:before="450" w:after="450" w:line="312" w:lineRule="auto"/>
      </w:pPr>
      <w:r>
        <w:rPr>
          <w:rFonts w:ascii="宋体" w:hAnsi="宋体" w:eastAsia="宋体" w:cs="宋体"/>
          <w:color w:val="000"/>
          <w:sz w:val="28"/>
          <w:szCs w:val="28"/>
        </w:rPr>
        <w:t xml:space="preserve">扶贫一般指与贫困作斗争。202_年11月23日，中共中央政治局审议通过了《关于打赢扶贫攻坚战的决定》。 以下是为大家整理的关于党支部特色亮点工作总结的文章4篇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党支部特色亮点工作总结篇1</w:t>
      </w:r>
    </w:p>
    <w:p>
      <w:pPr>
        <w:ind w:left="0" w:right="0" w:firstLine="560"/>
        <w:spacing w:before="450" w:after="450" w:line="312" w:lineRule="auto"/>
      </w:pPr>
      <w:r>
        <w:rPr>
          <w:rFonts w:ascii="宋体" w:hAnsi="宋体" w:eastAsia="宋体" w:cs="宋体"/>
          <w:color w:val="000"/>
          <w:sz w:val="28"/>
          <w:szCs w:val="28"/>
        </w:rPr>
        <w:t xml:space="preserve">　　第七纪工委：</w:t>
      </w:r>
    </w:p>
    <w:p>
      <w:pPr>
        <w:ind w:left="0" w:right="0" w:firstLine="560"/>
        <w:spacing w:before="450" w:after="450" w:line="312" w:lineRule="auto"/>
      </w:pPr>
      <w:r>
        <w:rPr>
          <w:rFonts w:ascii="宋体" w:hAnsi="宋体" w:eastAsia="宋体" w:cs="宋体"/>
          <w:color w:val="000"/>
          <w:sz w:val="28"/>
          <w:szCs w:val="28"/>
        </w:rPr>
        <w:t xml:space="preserve">　　根据第七纪工委（监察分局）《关于谋划报送202_年党风廉政建设要抓好的特色亮点工作的函》要求，为不断创新工作举措，找准工作着力点，充分体现我局明年抓反腐倡廉建设的特色亮点和成效，为开创建设“商务高地·宜居**”新局面，争当全面建成小康社会示范区和我局中心工作提供有力保障。我局结合工作实际，拟定以下特色亮点工作：</w:t>
      </w:r>
    </w:p>
    <w:p>
      <w:pPr>
        <w:ind w:left="0" w:right="0" w:firstLine="560"/>
        <w:spacing w:before="450" w:after="450" w:line="312" w:lineRule="auto"/>
      </w:pPr>
      <w:r>
        <w:rPr>
          <w:rFonts w:ascii="宋体" w:hAnsi="宋体" w:eastAsia="宋体" w:cs="宋体"/>
          <w:color w:val="000"/>
          <w:sz w:val="28"/>
          <w:szCs w:val="28"/>
        </w:rPr>
        <w:t xml:space="preserve">&gt;　　一、加强廉政文化建设，努力营造浓厚氛围</w:t>
      </w:r>
    </w:p>
    <w:p>
      <w:pPr>
        <w:ind w:left="0" w:right="0" w:firstLine="560"/>
        <w:spacing w:before="450" w:after="450" w:line="312" w:lineRule="auto"/>
      </w:pPr>
      <w:r>
        <w:rPr>
          <w:rFonts w:ascii="宋体" w:hAnsi="宋体" w:eastAsia="宋体" w:cs="宋体"/>
          <w:color w:val="000"/>
          <w:sz w:val="28"/>
          <w:szCs w:val="28"/>
        </w:rPr>
        <w:t xml:space="preserve">　　组织廉政文化教育专题党课，将正面教育和反面教育相结合，积极向勤政廉政先进人物学习，树立“学先进典型、做勤廉公仆、创一流业绩”的良好风气；结合干部作风教育整顿活动，以学习交流会为载体，加强干部职工的廉政思想文化交流；通过展示干部职工在日常工作学习中的思想心得、体会等内容，公开接受社会及广大群众的监督，努力营造廉政文化的浓厚氛围；组织阅读廉政教育读本，收看廉政教育片，大力倡导“读书修德、以德律己”，进行自我教育。</w:t>
      </w:r>
    </w:p>
    <w:p>
      <w:pPr>
        <w:ind w:left="0" w:right="0" w:firstLine="560"/>
        <w:spacing w:before="450" w:after="450" w:line="312" w:lineRule="auto"/>
      </w:pPr>
      <w:r>
        <w:rPr>
          <w:rFonts w:ascii="宋体" w:hAnsi="宋体" w:eastAsia="宋体" w:cs="宋体"/>
          <w:color w:val="000"/>
          <w:sz w:val="28"/>
          <w:szCs w:val="28"/>
        </w:rPr>
        <w:t xml:space="preserve">&gt;　　二、健全作风督查机制和学习制度，加大内部管理力度</w:t>
      </w:r>
    </w:p>
    <w:p>
      <w:pPr>
        <w:ind w:left="0" w:right="0" w:firstLine="560"/>
        <w:spacing w:before="450" w:after="450" w:line="312" w:lineRule="auto"/>
      </w:pPr>
      <w:r>
        <w:rPr>
          <w:rFonts w:ascii="宋体" w:hAnsi="宋体" w:eastAsia="宋体" w:cs="宋体"/>
          <w:color w:val="000"/>
          <w:sz w:val="28"/>
          <w:szCs w:val="28"/>
        </w:rPr>
        <w:t xml:space="preserve">　　健全作风督查机制，大力强化干部队伍建设，认真落实“一岗双责”。按照《**区202_年推进“商务高地·宜居**”建设重点项目行政效能督查督办手册》要求，我局认真遵照执行。将全局机关、事业单位及其干部职工作为督查对象，从</w:t>
      </w:r>
    </w:p>
    <w:p>
      <w:pPr>
        <w:ind w:left="0" w:right="0" w:firstLine="560"/>
        <w:spacing w:before="450" w:after="450" w:line="312" w:lineRule="auto"/>
      </w:pPr>
      <w:r>
        <w:rPr>
          <w:rFonts w:ascii="宋体" w:hAnsi="宋体" w:eastAsia="宋体" w:cs="宋体"/>
          <w:color w:val="000"/>
          <w:sz w:val="28"/>
          <w:szCs w:val="28"/>
        </w:rPr>
        <w:t xml:space="preserve">　　“工作执行不力、效能不高”等17个问责重点出发，严格按照“效能提示”等4个追究方式，督促全局工作人员严格遵守行政效能建设、作风建设等方面的制度规定和纪律要求。每周五下午定期巡查，周一至周四不定期抽查，并按时间顺序在作风督查记录本上做好巡查记录。健全学习制度，将“政治理论”等3个方面纳入学习范围之内，坚持自学和集中学习相结合的方式，按照“统一思想、提高认识、领导带头、率先垂范、完善制度、强化考核”的要求，加强全局工作人员对党风作风建设等方面的学习交流，全面提高我局干部队伍素质，推动改进作风，提高工作水平和工作效率。每月组织中心组学习一次，根据下发文件及所需要学习的内容不定期组织机关全体人员学习，并在学习记录本上做好相关记录。</w:t>
      </w:r>
    </w:p>
    <w:p>
      <w:pPr>
        <w:ind w:left="0" w:right="0" w:firstLine="560"/>
        <w:spacing w:before="450" w:after="450" w:line="312" w:lineRule="auto"/>
      </w:pPr>
      <w:r>
        <w:rPr>
          <w:rFonts w:ascii="宋体" w:hAnsi="宋体" w:eastAsia="宋体" w:cs="宋体"/>
          <w:color w:val="000"/>
          <w:sz w:val="28"/>
          <w:szCs w:val="28"/>
        </w:rPr>
        <w:t xml:space="preserve">&gt;　　三、制定廉政责任分工，明确具体职责</w:t>
      </w:r>
    </w:p>
    <w:p>
      <w:pPr>
        <w:ind w:left="0" w:right="0" w:firstLine="560"/>
        <w:spacing w:before="450" w:after="450" w:line="312" w:lineRule="auto"/>
      </w:pPr>
      <w:r>
        <w:rPr>
          <w:rFonts w:ascii="宋体" w:hAnsi="宋体" w:eastAsia="宋体" w:cs="宋体"/>
          <w:color w:val="000"/>
          <w:sz w:val="28"/>
          <w:szCs w:val="28"/>
        </w:rPr>
        <w:t xml:space="preserve">　　经区房管局第16次党工委会议研究决定，原则上同意《房管系统202_年党风廉政建设和反腐败工作任务分工》（以下简称《分工》），并下发至局属各单位、机关各科室，严格按要求执行。该《分工》明确了局领导班子、局属各单位、机关各科室在党风廉政建设中的责任。要求各领导干部和单位科室责任人根据职责和党风廉政建设任务分工，进行责任分解，明确具体职责。</w:t>
      </w:r>
    </w:p>
    <w:p>
      <w:pPr>
        <w:ind w:left="0" w:right="0" w:firstLine="560"/>
        <w:spacing w:before="450" w:after="450" w:line="312" w:lineRule="auto"/>
      </w:pPr>
      <w:r>
        <w:rPr>
          <w:rFonts w:ascii="黑体" w:hAnsi="黑体" w:eastAsia="黑体" w:cs="黑体"/>
          <w:color w:val="000000"/>
          <w:sz w:val="36"/>
          <w:szCs w:val="36"/>
          <w:b w:val="1"/>
          <w:bCs w:val="1"/>
        </w:rPr>
        <w:t xml:space="preserve">党支部特色亮点工作总结篇2</w:t>
      </w:r>
    </w:p>
    <w:p>
      <w:pPr>
        <w:ind w:left="0" w:right="0" w:firstLine="560"/>
        <w:spacing w:before="450" w:after="450" w:line="312" w:lineRule="auto"/>
      </w:pPr>
      <w:r>
        <w:rPr>
          <w:rFonts w:ascii="宋体" w:hAnsi="宋体" w:eastAsia="宋体" w:cs="宋体"/>
          <w:color w:val="000"/>
          <w:sz w:val="28"/>
          <w:szCs w:val="28"/>
        </w:rPr>
        <w:t xml:space="preserve">　　20xx年6月27日全国人大常委会通过修改民事诉讼法和行政诉讼法的决定，正式建立检察机关提起公益诉讼制度。是对检察机关强化法律监督职能的发展完善，我们始终把监督重点放在维护司法公正、保护环境和生态、保护消费者合法权益，以及保护国有资产等社会热点上。现将我院开展公益诉讼专项活动的情况汇报如下：</w:t>
      </w:r>
    </w:p>
    <w:p>
      <w:pPr>
        <w:ind w:left="0" w:right="0" w:firstLine="560"/>
        <w:spacing w:before="450" w:after="450" w:line="312" w:lineRule="auto"/>
      </w:pPr>
      <w:r>
        <w:rPr>
          <w:rFonts w:ascii="宋体" w:hAnsi="宋体" w:eastAsia="宋体" w:cs="宋体"/>
          <w:color w:val="000"/>
          <w:sz w:val="28"/>
          <w:szCs w:val="28"/>
        </w:rPr>
        <w:t xml:space="preserve">&gt;　　一、统一认识，加强领导</w:t>
      </w:r>
    </w:p>
    <w:p>
      <w:pPr>
        <w:ind w:left="0" w:right="0" w:firstLine="560"/>
        <w:spacing w:before="450" w:after="450" w:line="312" w:lineRule="auto"/>
      </w:pPr>
      <w:r>
        <w:rPr>
          <w:rFonts w:ascii="宋体" w:hAnsi="宋体" w:eastAsia="宋体" w:cs="宋体"/>
          <w:color w:val="000"/>
          <w:sz w:val="28"/>
          <w:szCs w:val="28"/>
        </w:rPr>
        <w:t xml:space="preserve">　　我院十分重视公益诉讼工作，检察长专题向县委、政法委进行了工作汇报，召开专题党组会研究公益诉讼工作，制定落实开展公益诉讼专项活动的实施方案，成立了检察长为组长的公益诉讼工作领导组。202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宋体" w:hAnsi="宋体" w:eastAsia="宋体" w:cs="宋体"/>
          <w:color w:val="000"/>
          <w:sz w:val="28"/>
          <w:szCs w:val="28"/>
        </w:rPr>
        <w:t xml:space="preserve">&gt;　　二、认真学习，强化宣传</w:t>
      </w:r>
    </w:p>
    <w:p>
      <w:pPr>
        <w:ind w:left="0" w:right="0" w:firstLine="560"/>
        <w:spacing w:before="450" w:after="450" w:line="312" w:lineRule="auto"/>
      </w:pPr>
      <w:r>
        <w:rPr>
          <w:rFonts w:ascii="宋体" w:hAnsi="宋体" w:eastAsia="宋体" w:cs="宋体"/>
          <w:color w:val="000"/>
          <w:sz w:val="28"/>
          <w:szCs w:val="28"/>
        </w:rPr>
        <w:t xml:space="preserve">　　针对新情况、新问题，我们积极参加省、市组织的业务培训，购买办理公益案件书籍，请业务专家授课，不断提高干警业务水平。为进一步学习宣传公益诉讼:1、我们在两微一端、检察周刊等发表信息、稿件7篇；在繁华的涑水大街竖立4*10米的巨型公益诉讼宣传广告牌一块，我院组织专人，投入资金，全市第一家摄制了公益诉讼宣传片《清水溪》，播放后受到社会各界的好评，传播了公益诉讼正能量。</w:t>
      </w:r>
    </w:p>
    <w:p>
      <w:pPr>
        <w:ind w:left="0" w:right="0" w:firstLine="560"/>
        <w:spacing w:before="450" w:after="450" w:line="312" w:lineRule="auto"/>
      </w:pPr>
      <w:r>
        <w:rPr>
          <w:rFonts w:ascii="宋体" w:hAnsi="宋体" w:eastAsia="宋体" w:cs="宋体"/>
          <w:color w:val="000"/>
          <w:sz w:val="28"/>
          <w:szCs w:val="28"/>
        </w:rPr>
        <w:t xml:space="preserve">&gt;　　三、摸排线索，依法履职</w:t>
      </w:r>
    </w:p>
    <w:p>
      <w:pPr>
        <w:ind w:left="0" w:right="0" w:firstLine="560"/>
        <w:spacing w:before="450" w:after="450" w:line="312" w:lineRule="auto"/>
      </w:pPr>
      <w:r>
        <w:rPr>
          <w:rFonts w:ascii="宋体" w:hAnsi="宋体" w:eastAsia="宋体" w:cs="宋体"/>
          <w:color w:val="000"/>
          <w:sz w:val="28"/>
          <w:szCs w:val="28"/>
        </w:rPr>
        <w:t xml:space="preserve">　　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国土资源部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宋体" w:hAnsi="宋体" w:eastAsia="宋体" w:cs="宋体"/>
          <w:color w:val="000"/>
          <w:sz w:val="28"/>
          <w:szCs w:val="28"/>
        </w:rPr>
        <w:t xml:space="preserve">&gt;　　四、问题与建议</w:t>
      </w:r>
    </w:p>
    <w:p>
      <w:pPr>
        <w:ind w:left="0" w:right="0" w:firstLine="560"/>
        <w:spacing w:before="450" w:after="450" w:line="312" w:lineRule="auto"/>
      </w:pPr>
      <w:r>
        <w:rPr>
          <w:rFonts w:ascii="宋体" w:hAnsi="宋体" w:eastAsia="宋体" w:cs="宋体"/>
          <w:color w:val="000"/>
          <w:sz w:val="28"/>
          <w:szCs w:val="28"/>
        </w:rPr>
        <w:t xml:space="preserve">　　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　　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　　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　　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党支部特色亮点工作总结篇3</w:t>
      </w:r>
    </w:p>
    <w:p>
      <w:pPr>
        <w:ind w:left="0" w:right="0" w:firstLine="560"/>
        <w:spacing w:before="450" w:after="450" w:line="312" w:lineRule="auto"/>
      </w:pPr>
      <w:r>
        <w:rPr>
          <w:rFonts w:ascii="宋体" w:hAnsi="宋体" w:eastAsia="宋体" w:cs="宋体"/>
          <w:color w:val="000"/>
          <w:sz w:val="28"/>
          <w:szCs w:val="28"/>
        </w:rPr>
        <w:t xml:space="preserve">　　202_年，我市全面贯彻落实党的十九大精神和党中央、国务院以及省委、省政府重要决策部署，认真贯彻习近平总书记关于扶贫工作重要论述，紧盯责任、政策、工作“三落实”，全力以赴，尽锐出战，纵深推进脱贫攻坚，进一步巩固提升脱贫成果，全面完成年度减贫任务，为打赢打好脱贫攻坚战，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　　&gt;一、责任落实全面压实</w:t>
      </w:r>
    </w:p>
    <w:p>
      <w:pPr>
        <w:ind w:left="0" w:right="0" w:firstLine="560"/>
        <w:spacing w:before="450" w:after="450" w:line="312" w:lineRule="auto"/>
      </w:pPr>
      <w:r>
        <w:rPr>
          <w:rFonts w:ascii="宋体" w:hAnsi="宋体" w:eastAsia="宋体" w:cs="宋体"/>
          <w:color w:val="000"/>
          <w:sz w:val="28"/>
          <w:szCs w:val="28"/>
        </w:rPr>
        <w:t xml:space="preserve">　　一是高位落实扶贫主责。严格落实扶贫开发领导小组党政主要领导“双组长”负责制，及时贯彻落实上级要求，研究解决重大问题。10月29日，省委书记李锦斌来宣调研，认为我市脱贫攻坚工作“抓得紧、抓得实、抓得活”，给予充分肯定。市委市政府坚持以上率下，主要负责同志带头开展四级书记遍访贫困对象推进乡村振兴行动，掀起全市四级书记遍访热潮，全年累计开展扶贫调研走访35次、涉及42个乡镇、贫困户220余户。市委书记陶方启自7月14日上任以来，立即深入乡村、高频调研走访，并在广泛掌握基层情况的基础上，明确提出宣城市应该走出一条产业发展促高质量脱贫的新路径。11月19日，陶方启主持召开“学总书记扶贫论述，促高质量脱贫攻坚”座谈会，深入学习贯彻习近平总书记扶贫工作重要论述以及李锦斌书记调研我市脱贫攻坚重要讲话精神，研究部署我市高质量脱贫工作。市委副书记、市长张冬云经常性到县市区开展专题调研部署推进脱贫攻坚工作，督促上级政策不折不扣落实，帮助群众有效解决各类问题。市委市政府先后召开市委常委会、市政府常务会、领导小组会议、工作推进会议等重要会议21次，强力推进脱贫攻坚工作。各级各单位严格落实脱贫攻坚责任制，着力压紧压实责任，不断健全横向到边、纵贯到底的责任体系，切实拧紧人人负责、层层尽责的责任链条。</w:t>
      </w:r>
    </w:p>
    <w:p>
      <w:pPr>
        <w:ind w:left="0" w:right="0" w:firstLine="560"/>
        <w:spacing w:before="450" w:after="450" w:line="312" w:lineRule="auto"/>
      </w:pPr>
      <w:r>
        <w:rPr>
          <w:rFonts w:ascii="宋体" w:hAnsi="宋体" w:eastAsia="宋体" w:cs="宋体"/>
          <w:color w:val="000"/>
          <w:sz w:val="28"/>
          <w:szCs w:val="28"/>
        </w:rPr>
        <w:t xml:space="preserve">　　二是完善健全工作机制。深入梳理脱贫攻坚工作机制，研究出台《扶贫开发领导小组工作规则》《脱贫攻坚责任清单》《脱贫攻坚暗访制度》等系列工作机制文件，进一步强化对市“十大工程”牵头部门以及各县区的统筹调度，做到全市脱贫攻坚工作上下联动，左右协作，一盘棋推动各项工作落到实处。如《责任清单》，将年度任务以责任书形式细化、量化、项目化分解下达至各责任单位;《暗访制度》则以“四自”方式和“四个现场”工作法(现场查看、现场指导、现场反馈、现场交办)进行暗访。通过完善机制，全面形成完整的责任链条和工作闭环。</w:t>
      </w:r>
    </w:p>
    <w:p>
      <w:pPr>
        <w:ind w:left="0" w:right="0" w:firstLine="560"/>
        <w:spacing w:before="450" w:after="450" w:line="312" w:lineRule="auto"/>
      </w:pPr>
      <w:r>
        <w:rPr>
          <w:rFonts w:ascii="宋体" w:hAnsi="宋体" w:eastAsia="宋体" w:cs="宋体"/>
          <w:color w:val="000"/>
          <w:sz w:val="28"/>
          <w:szCs w:val="28"/>
        </w:rPr>
        <w:t xml:space="preserve">　　三是认真抓好问题整改。一是着力开展“重精准、补短板、促攻坚”专项整改。4-6月份，结合202_年市县领导班子考核发现问题，深入开展问题排查，自下而上逐级建立问题台账，共查摆问题47983个，全部整改到位。二是扎实开展年中督查整改。6月份，结合省年中督查反馈的4大类80个问题，举一反三制定《宣城市脱贫攻坚基层基础提升方案》，对“三精准”、“三落实”和资金使用问题开展为期一个月的全面排查，共排查问题35068个，全部整改到位。三是全面开展“七个不落一个不少”大排查。实行市、县、乡、村网格化排查工作格局，对8个方面205个问题进行全面排查，确保排查无死角，共排查出问题43646条，全部整改到位。四是开展第三方评估反馈问题整改。针对省第三方评估反馈74条问题，各县区点对点分析问题原因，制定具体整改措施，做到举一反三。1月上旬，市领导组织召开两次会议，并赴基层一线督促问题整改。五是深入开展巡视整改。对照省委巡视组反馈意见,深入剖析原因症结,制定深化脱贫攻坚领域腐败和作风问题专项治理方案，广泛摸排线索，建立整改工作清单，严格整改到位。坚持“当下改”和“长久立”相结合，举一反三，建章立制，建立了脱贫攻坚监督执纪问责联络等四项长效机制。</w:t>
      </w:r>
    </w:p>
    <w:p>
      <w:pPr>
        <w:ind w:left="0" w:right="0" w:firstLine="560"/>
        <w:spacing w:before="450" w:after="450" w:line="312" w:lineRule="auto"/>
      </w:pPr>
      <w:r>
        <w:rPr>
          <w:rFonts w:ascii="宋体" w:hAnsi="宋体" w:eastAsia="宋体" w:cs="宋体"/>
          <w:color w:val="000"/>
          <w:sz w:val="28"/>
          <w:szCs w:val="28"/>
        </w:rPr>
        <w:t xml:space="preserve">　　四是抓紧抓好立行立改。深入贯彻落实中央、省重大决策部署，以“四送四通”为主要抓手，抓紧抓好脱贫攻坚各类监督检查发现问题整改不落实和形式主义官僚主义问题的立行立改。10月31日上午，在李锦斌书记10月30日离宣后第一时间召开市委常委扩大会议，传达贯彻李锦斌书记在宣调研讲话精神，根据省委立行立改工作部署，第一时间研究制定我市实施方案。全市各地各部门针对政治站位上是否有差距、政策落实上是否有差距、工作指导上是否有差距、作风建设上是否有差距，围绕“学、查、改、立”四个环节深入开展“四查四改”，做到刀刃向内，对标对表，从严自查，举一反三，共查摆出10个方面14个问题，精准制定41条整改措施，立行立改，成果明显。</w:t>
      </w:r>
    </w:p>
    <w:p>
      <w:pPr>
        <w:ind w:left="0" w:right="0" w:firstLine="560"/>
        <w:spacing w:before="450" w:after="450" w:line="312" w:lineRule="auto"/>
      </w:pPr>
      <w:r>
        <w:rPr>
          <w:rFonts w:ascii="宋体" w:hAnsi="宋体" w:eastAsia="宋体" w:cs="宋体"/>
          <w:color w:val="000"/>
          <w:sz w:val="28"/>
          <w:szCs w:val="28"/>
        </w:rPr>
        <w:t xml:space="preserve">　　五是切实强化队伍力量。印发《关于进一步加强县(区)、乡(镇、街道)、村(社区)扶贫队伍建设的通知》，全市共调整配强了1500余人的县乡村三级扶贫专业队伍。坚持将党性强、素质高、作风硬的干部充实到基层扶贫一线，根据贫困村致贫原因和实际需要，精心安排选派单位和干部。全市109个建档立卡贫困村共选派109支扶贫工作队、303名干部。对因病不能正常驻村工作、履职不到位、涉嫌违纪违法等情况的选派帮扶干部及时进行调整，全年共召回、调整改派31人。严格落实驻村工作管理制度，常态化开展选派帮扶干部在岗情况暗访。扎实开展“双包”工作，全市累计1.4万名帮扶联系人每月进村入户，针对致贫原因对症下药、精准帮扶，做到一户一方案，一人一措施。出台帮扶责任人动态管理办法，对因客观原因影响履行帮扶责任的帮扶责任人，按照“大稳定、小调整”原则进行动态调整，全年共调整175名市直单位帮扶责任人，确保帮扶工作规范有序、稳定不脱节。</w:t>
      </w:r>
    </w:p>
    <w:p>
      <w:pPr>
        <w:ind w:left="0" w:right="0" w:firstLine="560"/>
        <w:spacing w:before="450" w:after="450" w:line="312" w:lineRule="auto"/>
      </w:pPr>
      <w:r>
        <w:rPr>
          <w:rFonts w:ascii="宋体" w:hAnsi="宋体" w:eastAsia="宋体" w:cs="宋体"/>
          <w:color w:val="000"/>
          <w:sz w:val="28"/>
          <w:szCs w:val="28"/>
        </w:rPr>
        <w:t xml:space="preserve">　　六是持续改进工作作风。按照扶贫领域“作风建设年”行动部署，扎实开展扶贫领域作风问题专项治理。对扶贫领域8个方面36项问题开展全面“体检”和严厉整治，作风建设明显改善。开展集中和随机暗访，对落实力度不够、工作成效不明显的县级政府主要负责人进行约谈。对109个贫困村开展脱贫攻坚全覆盖专项巡查，发现29类问题全面整改完毕。全年全市共查处扶贫领域突出问题321件，处理责任人508人(问责81人)，其中党纪政务处分156人，组织处理352人，移送司法机关3人，涉案金额1395余万元。强化通报曝光，共36批次通报典型问题62个，点名道姓曝光责任人71人。充分运用扶贫信息系统及各部门大数据平台，减少村级填表报数;精简会议活动，减少发文数量，规范文件简报，严禁要求基层报送规定以外的文件报告和信息简报，调研活动严格遵守中央及省有关规定，一律轻车简从，不为迎接检查制作展板，不搞层层陪同，切实减轻基层负担。</w:t>
      </w:r>
    </w:p>
    <w:p>
      <w:pPr>
        <w:ind w:left="0" w:right="0" w:firstLine="560"/>
        <w:spacing w:before="450" w:after="450" w:line="312" w:lineRule="auto"/>
      </w:pPr>
      <w:r>
        <w:rPr>
          <w:rFonts w:ascii="宋体" w:hAnsi="宋体" w:eastAsia="宋体" w:cs="宋体"/>
          <w:color w:val="000"/>
          <w:sz w:val="28"/>
          <w:szCs w:val="28"/>
        </w:rPr>
        <w:t xml:space="preserve">　　&gt;二、政策落实全面强化</w:t>
      </w:r>
    </w:p>
    <w:p>
      <w:pPr>
        <w:ind w:left="0" w:right="0" w:firstLine="560"/>
        <w:spacing w:before="450" w:after="450" w:line="312" w:lineRule="auto"/>
      </w:pPr>
      <w:r>
        <w:rPr>
          <w:rFonts w:ascii="宋体" w:hAnsi="宋体" w:eastAsia="宋体" w:cs="宋体"/>
          <w:color w:val="000"/>
          <w:sz w:val="28"/>
          <w:szCs w:val="28"/>
        </w:rPr>
        <w:t xml:space="preserve">　　一是强化产业带动。我市持续在提升脱贫质量上求突破，全力推广“四带一自”产业扶贫、“三有一网”点位扶贫等扶贫模式，着力打造产业扶贫升级版，7月24日，张曙光副省长对我市脱贫攻坚及产业扶贫工作给予批示肯定。产业扶贫方面：全市累计发展到村产业项目766个，到户产业项目10.6万个。全市投入资金2.407亿元用于农业产业扶贫，其中财政资金1.1665亿元，支持贫困村发展特色种养业项目153个，33066户贫困户享受特色种养业扶贫政策，建成特色种养业扶贫基地117个。106个特色种养业扶贫村、16250户特色种养业扶贫户全部达标;到村项目覆盖率100%，到户项目覆盖率均达到90%;创建“一村一品”贫困村21个。宣城市念念虾稻轮作专业合作社获批为国家级稻渔综合种养示范区，2个基地入选全省产业扶贫十大园区，1家合作社入选全省产业扶贫十大合作社。13个乡村旅游扶贫重点村“八个一”工程全部完工，28家旅游企业与贫困村开展结对帮扶，累计带动贫困户就业1020人。109个贫困村电商服务网点建设实现100%全覆盖，电商培训建档立卡贫困人口数1174人，电商领域从业贫困人口数达286人。实施村级光伏扶贫项目66个，户用光伏项目103户，总装机容量4648.49千瓦。就业扶贫方面：出台《宣城市购买基层公共就业服务实施办法》，以购买服务方式，对基层平台向贫困劳动者提供就业失业、岗位推荐、技能培训、落实补贴政策等服务的给予补助。强化“三业一岗”举措，202_年全市新增帮扶就业3207人,新招募就业扶贫基地66个，提供就业岗位2145个。新建成就业扶贫驿站60个，吸纳贫困劳动者588人;新开发居家就业岗位3182个、辅助性岗位992个，共吸纳贫困劳动者1217人;结合林长制、河长制、农村保洁等开发公益岗位近4000个，吸纳贫困户就业达5000余人次;召开就业扶贫专场招聘会41场，发布转移就业岗位28005个，发放就业扶贫资金460.22万元。</w:t>
      </w:r>
    </w:p>
    <w:p>
      <w:pPr>
        <w:ind w:left="0" w:right="0" w:firstLine="560"/>
        <w:spacing w:before="450" w:after="450" w:line="312" w:lineRule="auto"/>
      </w:pPr>
      <w:r>
        <w:rPr>
          <w:rFonts w:ascii="宋体" w:hAnsi="宋体" w:eastAsia="宋体" w:cs="宋体"/>
          <w:color w:val="000"/>
          <w:sz w:val="28"/>
          <w:szCs w:val="28"/>
        </w:rPr>
        <w:t xml:space="preserve">　　二是强化保障兜底。健康扶贫方面：在全省率先实施农村贫困人口疾病保障“5090”工程(患50组重大疾病的，省内住院报销比例不低于90%)。全面落实“先诊疗后付费”和“门诊、住院一站式结算”，实现县域医共体全覆盖、贫困人口家庭医生签约服务全覆盖。全市贫困人口享受综合医保88583人次，累计补偿14563.37万元，其中，“351”补偿927.09万元、“180”补偿575.02万元，“5090”累计补偿133.65万元;住院平均报销比例达90.27%，慢性病门诊实际平均补偿比达97.01%;全市15种大病专项救治1531人次，救治率达100%。教育扶贫方面：开展建档立卡贫困家庭学生“控辍保学”工作，全市义务教育阶段建档立卡贫困家庭适龄子女无一因贫辍学。向6609名建档立卡贫困家庭学生(幼儿)发放资助资金1206.43万元;雨露计划全年资助建档立卡贫困子女参加中等职业教育和高等职业教育总数2116人次，资助金额317.4万元。社保兜底方面：提高保障标准，持续提升救助水平，全市28430人建档立卡贫困人口纳入低保，农村低保月人均标准7月份提高到400元，较上年增长25%;宁国市、宣州区实现城乡低保标准统一，标准为月人均560元。</w:t>
      </w:r>
    </w:p>
    <w:p>
      <w:pPr>
        <w:ind w:left="0" w:right="0" w:firstLine="560"/>
        <w:spacing w:before="450" w:after="450" w:line="312" w:lineRule="auto"/>
      </w:pPr>
      <w:r>
        <w:rPr>
          <w:rFonts w:ascii="宋体" w:hAnsi="宋体" w:eastAsia="宋体" w:cs="宋体"/>
          <w:color w:val="000"/>
          <w:sz w:val="28"/>
          <w:szCs w:val="28"/>
        </w:rPr>
        <w:t xml:space="preserve">　　三是强化小贷发放。大力推广“一自三合”模式，坚持户贷户用原则，选准一批效益好、社会责任强的经营主体，跨区域带动有发展意愿的贫困户。全市扶贫小额贷款余额5.5亿元，贷款户数18476户，贫困户获贷率48.35%。其中本年新增扶贫小额贷款2.51亿元，完成省定目标任务130.9%。建立健全扶贫小额贷款贴息机制，全市共建立扶贫小额信贷风险补偿金5011万元，累计贴息1458万元。</w:t>
      </w:r>
    </w:p>
    <w:p>
      <w:pPr>
        <w:ind w:left="0" w:right="0" w:firstLine="560"/>
        <w:spacing w:before="450" w:after="450" w:line="312" w:lineRule="auto"/>
      </w:pPr>
      <w:r>
        <w:rPr>
          <w:rFonts w:ascii="宋体" w:hAnsi="宋体" w:eastAsia="宋体" w:cs="宋体"/>
          <w:color w:val="000"/>
          <w:sz w:val="28"/>
          <w:szCs w:val="28"/>
        </w:rPr>
        <w:t xml:space="preserve">　　四是强化双基建设。对照基本公共服务配置标准，编制“十三五”双基项目建设方案，建立全市双基建设项目库，储备项目525个，预计总投资89.28亿元。202_年计划开工建设92个，累计完成投资22.6亿元。出台《宣城市农村人居环境整治三年行动实施方案》，结合美丽乡村建设，全面开展农村环境“革命”和人居环境整治。农村安饮工程总投资3729万元，建设工程72处，受益农村居民1.85万人。加快推进农村公路建设，进一步完善路网结构，202_年全市农村道路畅通工程772公里全部完工，泾县荣获全国“四好农村路示范县”称号。完成建档立卡贫困户农村危房改造828户。</w:t>
      </w:r>
    </w:p>
    <w:p>
      <w:pPr>
        <w:ind w:left="0" w:right="0" w:firstLine="560"/>
        <w:spacing w:before="450" w:after="450" w:line="312" w:lineRule="auto"/>
      </w:pPr>
      <w:r>
        <w:rPr>
          <w:rFonts w:ascii="宋体" w:hAnsi="宋体" w:eastAsia="宋体" w:cs="宋体"/>
          <w:color w:val="000"/>
          <w:sz w:val="28"/>
          <w:szCs w:val="28"/>
        </w:rPr>
        <w:t xml:space="preserve">　&gt;　三、工作落实全面到位</w:t>
      </w:r>
    </w:p>
    <w:p>
      <w:pPr>
        <w:ind w:left="0" w:right="0" w:firstLine="560"/>
        <w:spacing w:before="450" w:after="450" w:line="312" w:lineRule="auto"/>
      </w:pPr>
      <w:r>
        <w:rPr>
          <w:rFonts w:ascii="宋体" w:hAnsi="宋体" w:eastAsia="宋体" w:cs="宋体"/>
          <w:color w:val="000"/>
          <w:sz w:val="28"/>
          <w:szCs w:val="28"/>
        </w:rPr>
        <w:t xml:space="preserve">　　一是坚持扶持对象精准。不断提高精准识别质量，完善动态管理机制，做到“应纳尽纳”“应退尽退”。开展“动态管理精准度提升专项行动”，以村民小组为单位，对建档立卡情况实行全覆盖排查，对建档立卡信息系统以外的农村人口精准识别查漏补缺，严格把好扶贫对象识别“源头关”，累计清退1193户、2691人，新增107户、344人，返贫4户16人。做好贫困人口新增、清退的后续管理工作，确保工作不断档。建立扶贫开发系统信息管理工作制度，实行信息系统数据质量“周核对”、“周整改”、“月通报”，累计排查整改问题数据达16万条，切实提升数据质量。按照高标准高质量要求，严格执行精准退出程序，实事求是、应退尽退，坚决杜绝虚假脱贫、数字脱贫，202_年全市原计划脱贫904人，实际通过省第三方评估达脱贫标准931人。重点关注易返贫困难群体，经常上门联系，跟进扶贫举措，降低返贫风险。紧紧围绕群众需求，着力改善基础设施和人居环境，群众获得感显著提升。</w:t>
      </w:r>
    </w:p>
    <w:p>
      <w:pPr>
        <w:ind w:left="0" w:right="0" w:firstLine="560"/>
        <w:spacing w:before="450" w:after="450" w:line="312" w:lineRule="auto"/>
      </w:pPr>
      <w:r>
        <w:rPr>
          <w:rFonts w:ascii="宋体" w:hAnsi="宋体" w:eastAsia="宋体" w:cs="宋体"/>
          <w:color w:val="000"/>
          <w:sz w:val="28"/>
          <w:szCs w:val="28"/>
        </w:rPr>
        <w:t xml:space="preserve">　　二是坚持资金项目安排精准。全年到位财政专项扶贫资金1.89亿元，其中中央资金3014万元、省资金3505万元、市县两级资金12395万元，市县两级资金较上年增列3144万元，增列资金占地方财政收入增量的10.8%。实际支出18584.87万元，支出进度达98.3%。清理收回存量资金1057.3万用于脱贫攻坚，达到可统筹部分的65.2%。建立全市扶贫资金动态监控系统平台，有扶贫开发任务的县区财政部门均设置扶贫专账，全面加大了监管力度，确保扶贫资金使用精准到位。遵循市场规律和本地实际，精心谋划产业项目，着力提升储备质量，积极构建更为紧密的农企利益联结机制。全面规范项目库建设，严格执行项目“群众参与、村申报、镇审核、县审批、市备案”流程，项目资料管理更加规范。全市十三五期间扶贫项目库谋划项目13780个。202_年，全市备案开工扶贫项目589个，已完工580个，完工率98.5%。加大对资金项目的监管力度，采取听汇报、查资料、随机点调项目等方式，从资金安排、使用管理、支出进度、资产收益、监督检查问题整改等方面对5个县区开展专项督查，累计开展各级各类资金项目督查、暗访46次，涉及资金达1.8亿元。如宣州区开展了对乡镇财政所的扶贫专项督查;泾县每半月组织县直单位、乡镇进行工作互查;旌德县重点检查了8个贫困村产业发展项目资金使用情况，对检查情况进行了通报等。</w:t>
      </w:r>
    </w:p>
    <w:p>
      <w:pPr>
        <w:ind w:left="0" w:right="0" w:firstLine="560"/>
        <w:spacing w:before="450" w:after="450" w:line="312" w:lineRule="auto"/>
      </w:pPr>
      <w:r>
        <w:rPr>
          <w:rFonts w:ascii="宋体" w:hAnsi="宋体" w:eastAsia="宋体" w:cs="宋体"/>
          <w:color w:val="000"/>
          <w:sz w:val="28"/>
          <w:szCs w:val="28"/>
        </w:rPr>
        <w:t xml:space="preserve">　　三是深入推进结对帮扶工作。“双包”工作方面：全市109个贫困村“单位包村”全覆盖，其中有包村任务的84个市直单位结对帮扶85个贫困村，市直单位干部2200余人结对联系贫困户，累计走访2.9万余次。全市各级帮扶单位投入帮扶资金及物资折款2400余万元，帮助引进项目273个，直接带动或帮助就业4000余户。“百企帮百村”方面：组织330家非公经济组织参与“百企帮百村”精准扶贫行动，以建设项目、招工、捐赠等方式帮扶109个贫困村和20个非贫困村，已投入项目513个、资金3961.7万元。全面推广中国社会扶贫网，有效搭建帮扶需求与社会资源的对接平台，全市累计注册94592人，资金和物品对接成功率98.85%。扎实开展国家扶贫日“1+10”系列活动，动员社会各界、特别是基层一线更为广泛直接参与，全市认领扶贫项目98个，认捐金额1050.85万元。县域结对帮扶方面：我市宣州区、郎溪县、广德县分别结对帮扶舒城县、岳西县、砀山县。市及三个县区领导多次赴结对帮扶县调研对接结对帮扶工作，机关、企事业单位累计交流达121批次、727人次;支援帮扶财政资金3313.8万元，帮助建设项目21个;提供就业岗位202_个，就业技能培训875人，资助贫困学生119名;通过采购农产品、企业代加工、组织旅游等方式资助资金达1.8亿元。</w:t>
      </w:r>
    </w:p>
    <w:p>
      <w:pPr>
        <w:ind w:left="0" w:right="0" w:firstLine="560"/>
        <w:spacing w:before="450" w:after="450" w:line="312" w:lineRule="auto"/>
      </w:pPr>
      <w:r>
        <w:rPr>
          <w:rFonts w:ascii="宋体" w:hAnsi="宋体" w:eastAsia="宋体" w:cs="宋体"/>
          <w:color w:val="000"/>
          <w:sz w:val="28"/>
          <w:szCs w:val="28"/>
        </w:rPr>
        <w:t xml:space="preserve">　　四是全力抓好扶志扶智。通过扶贫日活动，选树自强脱贫户40名、最美扶贫奉献企业20家、最美扶贫爱心人士25个、贫困群众贴心人100个，有效放大典型示范带动效应。充分采取“脱贫攻坚大家谈”、“扶贫夜访”等方式，常态开展思想教育，倡导脱贫光荣风尚。分类分级开展政策水平及业务知识培训，市、县两级共开展各种规模业务培训达136场次，参训1.8万人次，各乡镇(街道)、村(社区)开展“十大工程”政策解读、信息数据、系统录入、动态管理等培训，参训人员逾3万人次。注重发挥村规民约、法治扶贫等作用，深入开展移风易俗、弘扬时代新风活动，去除合法权益受侵害、子女不赡养老人等问题，树立正面导向。宣州区、旌德县在贫困村开办“爱心超市”，以表现换积分、以积分换物品，大大激发贫困户内生动力，目前全市正在积极推广。</w:t>
      </w:r>
    </w:p>
    <w:p>
      <w:pPr>
        <w:ind w:left="0" w:right="0" w:firstLine="560"/>
        <w:spacing w:before="450" w:after="450" w:line="312" w:lineRule="auto"/>
      </w:pPr>
      <w:r>
        <w:rPr>
          <w:rFonts w:ascii="宋体" w:hAnsi="宋体" w:eastAsia="宋体" w:cs="宋体"/>
          <w:color w:val="000"/>
          <w:sz w:val="28"/>
          <w:szCs w:val="28"/>
        </w:rPr>
        <w:t xml:space="preserve">　　&gt;四、特色做法</w:t>
      </w:r>
    </w:p>
    <w:p>
      <w:pPr>
        <w:ind w:left="0" w:right="0" w:firstLine="560"/>
        <w:spacing w:before="450" w:after="450" w:line="312" w:lineRule="auto"/>
      </w:pPr>
      <w:r>
        <w:rPr>
          <w:rFonts w:ascii="宋体" w:hAnsi="宋体" w:eastAsia="宋体" w:cs="宋体"/>
          <w:color w:val="000"/>
          <w:sz w:val="28"/>
          <w:szCs w:val="28"/>
        </w:rPr>
        <w:t xml:space="preserve">　　(一)围绕“四个不漏”，确保扶贫工作全覆盖。一是县域推进不漏一个。前期没有承担省考核任务的广德县、宁国市，认真贯彻习近平总书记“小康路上不落一人”的号召，同步于202_年底开展了扶贫工作(根据省部署，全省36个没有扶贫任务的县市区于202_年7月份正式启动)。7月8日和13日，省委省政府主要领导及分管领导对我市推进困难群众帮扶工作县域全覆盖做法给予充分肯定。10月12日，全省36个县(市、区)困难群众帮扶工作推进会在广德县召开。二是基础信息不漏一条。为提高国办系统数据质量，我市于4月初开始实行“周核对、月通报”制度，每周清洗、每月通报，累计清洗数据200余万条，核查疑点数据16万条，督促县区整改并对整改情况进行“回头看”，对整改落后县区进行通报并责令整改到位。三是问题排查不漏一人。如郎溪县87个村全部召开动态管理村民组评议会议，深化大走访，2964名帮扶干部集中完成7953户贫困户结对走访，切实提高群众参与，提升精准水平。宣州区组织帮扶责任人“村村到、组组入、户户进”，对所有村进行全覆盖。泾县开展“扶贫对象动态管理精准度提升专项行动”，全县划分三级网格，组织2336人入户开展网格化排查。四是帮扶措施不漏一户。始终坚持精准施策，针对致贫原因，找准“穷根”，结合贫困户劳动能力、就业意愿和资源禀赋，驻村工作队、村两委干部、帮扶责任人共同制定帮扶措施和脱贫计划，认真贯彻落实“一户一方案、一人一措施”，确保帮扶措施精准，帮扶成效巩固。</w:t>
      </w:r>
    </w:p>
    <w:p>
      <w:pPr>
        <w:ind w:left="0" w:right="0" w:firstLine="560"/>
        <w:spacing w:before="450" w:after="450" w:line="312" w:lineRule="auto"/>
      </w:pPr>
      <w:r>
        <w:rPr>
          <w:rFonts w:ascii="宋体" w:hAnsi="宋体" w:eastAsia="宋体" w:cs="宋体"/>
          <w:color w:val="000"/>
          <w:sz w:val="28"/>
          <w:szCs w:val="28"/>
        </w:rPr>
        <w:t xml:space="preserve">　　(二)聚焦产业带动，做好加减乘除大文章。一是做好“加”法。通过科学规划项目、提高产业效能、加大投入保障和广泛吸纳各类社会资金投入扶贫产业发展，着力提升产业扶贫造血功能。5县区分行业谋划十三五扶贫项目共达8734个，总投资额16.5亿元。宣州区青虾养殖产业扶贫基地、泾县浙溪村烟叶产业扶贫基地入选全省产业扶贫十大园区，绩溪县中巧食用菌种植专业合作社入选全省产业扶贫十大合作社。二是做好“减”法。坚持市场导向，实施“一村一品”战略，努力淘汰减少传统低效产业;开展产业项目风险评估预警，加大农产品市场周期预测，降低产业扶贫潜在风险;以“三变”改革为抓手，以发展产业为支撑，基本消灭集体经济空白村。如，宣州区作为全省农保扩大试点县，积极探索“基本险+大灾险+商业险”三级保障体系和特色农产品保险保障模式，全面降低农业产业扶贫风险。三是做好“乘”法。全面推广“四带一自”产业扶贫模式，大力推进现代农业产业园、农业加工园区、科创园、休闲农业等园区建设，培育打造规模产业;大力推广“三有一网”产业模式，促进一、二、三产业有机融合，打造电子商务生态链条;优化产业发展政策体系，出台激励扶持政策，放大资金使用效应;加强项目质量管理，健全风险补偿机制。泾县丁家桥镇李园村、小岭村、广德县桃州镇山关村成功入选国家级淘宝村，占全省入选数的一半。旌德县组织成立全省首家产业扶贫联盟，23家企业针对不同类别的贫困户，采取直接认领、入股和保底分红、务工和订单、示范带动自种自养等四种不同帮扶方式，共带动8个贫困村216户贫困户有效增加收入，取得良好帮扶成效。四是做好“除”法。加强扶贫领域作风建设，加大对扶贫干部的日常管理;加强重点工作调度推进，严格落实责任追究机制，坚决杜绝“不作为、乱作为、慢作为”现象，全面肃清扶贫领域不正之风。7月24日，张曙光副省长对我市做好产业扶贫“加减乘除”四字文章做法批示肯定，认为“值得各地学习借鉴”。</w:t>
      </w:r>
    </w:p>
    <w:p>
      <w:pPr>
        <w:ind w:left="0" w:right="0" w:firstLine="560"/>
        <w:spacing w:before="450" w:after="450" w:line="312" w:lineRule="auto"/>
      </w:pPr>
      <w:r>
        <w:rPr>
          <w:rFonts w:ascii="宋体" w:hAnsi="宋体" w:eastAsia="宋体" w:cs="宋体"/>
          <w:color w:val="000"/>
          <w:sz w:val="28"/>
          <w:szCs w:val="28"/>
        </w:rPr>
        <w:t xml:space="preserve">　　(三)狠抓三变改革，激发扶贫工作新活力。以“三变”改革为抓手，深入推进农村改革，激发了农村发展活力，有力地推动了贫困村(户)增收。坚持稳中求快，整市推进农村改革。市出台《关于稳步推进农村集体产权制度改革发展壮大农村集体经济的实施意见》《宣城市农村集体产权制度改革整市试点方案》，7个县市区制定“三变”改革试点方案，在完成产权制度改革的基础上实施“三变”改革。202_年149个村完成“三变”改革，202_年扩大试点，新增262个村。宣州区、郎溪县、旌德县202_年整县推进“三变”改革。全市所有的822个村全部完成农村集体产权制度改革，其中411个村实施“三变”改革，占全省“三变”村的1/9，97个贫困村完成“三变”改革。坚持因村施策，激发带贫减贫新动能。因地制宜，整合村特色资源优势，积极探索各类模式，省委副书记信长星对我市因村施策抓好农村“三变”改革的做法作出批示，给予了肯定。积极试水宅基地“三权分置”，有效盘活农村闲置资产，自旌德县颁发全国首本农村宅基地“三权分置”不动产权证书和全国首笔农村宅基地“三权分置”抵押贷款以来，全市通过“园区+基地+农户”、“龙头企业+贫困村+贫困户”、“家庭农场+贫困户+吸纳就业”等模式，带动贫困户发展生产、就业务工、资产收益，全面提高贫困村经济发展、自主脱贫的能力。旌德采取“电商+基地+农户”模式，8个贫困村参与签订农产品网货基地建设三方协议，组织电商企业订单收购;泾县星火旅游公司建设“云岭镇扶贫直通车基地”，线上线下结合，探索“三直三通”综合扶贫模式。坚持改革引领，持续提高经济收入。加大资金投入，发展新型农村集体经济。各级财政安排资金8300余万元专项用于“三变”改革，全市新增家庭农场1627个、农民合作社219家，共落实产业项目570个，带动资金投入28.26亿元。411个“三变”村202_年实现经营性收入8102万元，较改革前增长3.9倍，村均收益19.71万元，农民户均增收1150元。202_年在76个贫困村实施99个资产收益项目，村集体经济增收190.78万元，带动12040名贫困户增收179.62万元。</w:t>
      </w:r>
    </w:p>
    <w:p>
      <w:pPr>
        <w:ind w:left="0" w:right="0" w:firstLine="560"/>
        <w:spacing w:before="450" w:after="450" w:line="312" w:lineRule="auto"/>
      </w:pPr>
      <w:r>
        <w:rPr>
          <w:rFonts w:ascii="宋体" w:hAnsi="宋体" w:eastAsia="宋体" w:cs="宋体"/>
          <w:color w:val="000"/>
          <w:sz w:val="28"/>
          <w:szCs w:val="28"/>
        </w:rPr>
        <w:t xml:space="preserve">　　(四)创新机制模式，织牢健康扶贫保障网。探索“互联网+健康脱贫”，创新基层诊疗新模式。针对基层缺医的痛点，在全国率先启动全科医生助手机器人旌德县试点项目，对贫困患者提供精细化的诊疗方案和全方位、全周期的健康管理，帮助贫困群众足不出户享受到先进的医疗服务，得到原国家中医药管理局王国强局长、李国英省长的批示肯定。目前“互联网+健康脱贫”工作已在5个县区全面推开。靶向瞄准因病致贫，去“存量”、防“增量”。深入实施“5090”工程，全市设立专项救助资金410万元，将50组重大疾病纳入新农合“一站式”结算管理，贫困人口50组重大疾病报销比例从77.52%提高到91%。针对存在因病致贫返贫的高危群体，各县区制定出台大病医疗再救助政策，设立专项资金，推动健康脱贫保障关口前移。组建紧密型医共体，提升基层服务能力。市人民医院与旌德县人民医院组建城市紧密型医联体，各县市区组建9个县域医共体，实现全覆盖。开展“家庭医生提质提效年”行动，提升家庭医生服务水平，着力解决“医防脱节”问题。开展“双百”考评，保障脱贫资金安全。每个季度对医院开展综合绩效“双百”考评，严控医疗费用不合理增长，严打乱住院、乱检查、乱收费、大处方等过度医疗行为，追缴50余例违规住院新农合补偿资金，全市贫困患者住院次均费用同比下降10.3%。今年国务院对我市提高区域内就诊率严控医疗费用不合理增长等典型经验做法给予通报表扬，我市健康脱贫工作在全省健康脱贫三年攻坚工作会上作典型发言。</w:t>
      </w:r>
    </w:p>
    <w:p>
      <w:pPr>
        <w:ind w:left="0" w:right="0" w:firstLine="560"/>
        <w:spacing w:before="450" w:after="450" w:line="312" w:lineRule="auto"/>
      </w:pPr>
      <w:r>
        <w:rPr>
          <w:rFonts w:ascii="宋体" w:hAnsi="宋体" w:eastAsia="宋体" w:cs="宋体"/>
          <w:color w:val="000"/>
          <w:sz w:val="28"/>
          <w:szCs w:val="28"/>
        </w:rPr>
        <w:t xml:space="preserve">　　202_年，我市将以习近平总书记扶贫开发重要战略思想为指引，深入贯彻落实中央经济工作会议、农村工作会议、全国扶贫开发工作会议、省委经济工作会议等重要会议精神，认真落实市委关于“对标沪苏浙、争当排头兵”推进宣城市高质量发展的要求，抢抓长三角一体化高质量发展的新一轮重大机遇，立足新阶段，树立新理念，奋力新作为，坚持把提高质量和稳定脱贫放在首位，全面完成年度减贫和脱贫攻坚各项任务，扎实推进脱贫攻坚高质量发展，为乡村振兴和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　　一是统筹脱贫攻坚与乡村振兴，做到相互衔接。结合“十三五”规划和三年行动实施意见，找准乡村振兴和脱贫攻坚契合点，加大资金投入，科学谋划布局，形成优势互补，从产业升级发展、乡村文化复兴、基层组织党建等角度入手，解决好农村发展不充分、城乡发展不平衡等问题，加快补齐全面建成小康社会的短板。</w:t>
      </w:r>
    </w:p>
    <w:p>
      <w:pPr>
        <w:ind w:left="0" w:right="0" w:firstLine="560"/>
        <w:spacing w:before="450" w:after="450" w:line="312" w:lineRule="auto"/>
      </w:pPr>
      <w:r>
        <w:rPr>
          <w:rFonts w:ascii="宋体" w:hAnsi="宋体" w:eastAsia="宋体" w:cs="宋体"/>
          <w:color w:val="000"/>
          <w:sz w:val="28"/>
          <w:szCs w:val="28"/>
        </w:rPr>
        <w:t xml:space="preserve">　　二是统筹开发式扶贫与保障式扶贫，做到相互结合。加快推动一二三产业融合发展，大力推行“四带一自”、“三有一网”等模式，着力引导农业产业化龙头企业参与产业扶贫。完善健康扶贫、养老、社会救助等社会保障制度，统筹社会保险、社会救助和扶贫开发资源，切实提高保障能力，防止贫困农户因灾因病致贫返贫。</w:t>
      </w:r>
    </w:p>
    <w:p>
      <w:pPr>
        <w:ind w:left="0" w:right="0" w:firstLine="560"/>
        <w:spacing w:before="450" w:after="450" w:line="312" w:lineRule="auto"/>
      </w:pPr>
      <w:r>
        <w:rPr>
          <w:rFonts w:ascii="宋体" w:hAnsi="宋体" w:eastAsia="宋体" w:cs="宋体"/>
          <w:color w:val="000"/>
          <w:sz w:val="28"/>
          <w:szCs w:val="28"/>
        </w:rPr>
        <w:t xml:space="preserve">　　三是统筹贫困对象与非贫困对象，做到相互均衡。重点研究解决收入水平略高于建档立卡贫困户的群体缺乏政策支持等新问题。旗帜鲜明地把脱贫攻坚工作精准定位、精准布局到革命老区。加大对非贫困村扶持，加快发展非贫困村集体经济，在资金和项目上向非贫困村倾斜。加大对非贫困村水路电网等基础设施投入，开展农村环境整治。加强非贫困村基层党组织和干部队伍建设，向非贫困村选派驻村第一书记。</w:t>
      </w:r>
    </w:p>
    <w:p>
      <w:pPr>
        <w:ind w:left="0" w:right="0" w:firstLine="560"/>
        <w:spacing w:before="450" w:after="450" w:line="312" w:lineRule="auto"/>
      </w:pPr>
      <w:r>
        <w:rPr>
          <w:rFonts w:ascii="宋体" w:hAnsi="宋体" w:eastAsia="宋体" w:cs="宋体"/>
          <w:color w:val="000"/>
          <w:sz w:val="28"/>
          <w:szCs w:val="28"/>
        </w:rPr>
        <w:t xml:space="preserve">　　四是统筹外力帮扶与内生动力，做到相互补充。落实“四送四通”直通车扶贫举措，抓好扶志扶智。加强新时代文明实践中心建设，大力弘扬社会主义核心价值观，树立文明家风、美好乡风。办好办实各种类型的扶贫夜校，加大针对性技能培训。强化法治扶贫，对不依法赡养老人的，要形成舆论压力，通过法律途径妥善解决。</w:t>
      </w:r>
    </w:p>
    <w:p>
      <w:pPr>
        <w:ind w:left="0" w:right="0" w:firstLine="560"/>
        <w:spacing w:before="450" w:after="450" w:line="312" w:lineRule="auto"/>
      </w:pPr>
      <w:r>
        <w:rPr>
          <w:rFonts w:ascii="宋体" w:hAnsi="宋体" w:eastAsia="宋体" w:cs="宋体"/>
          <w:color w:val="000"/>
          <w:sz w:val="28"/>
          <w:szCs w:val="28"/>
        </w:rPr>
        <w:t xml:space="preserve">　　五是统筹基础工作与高质量脱贫，做到相互促进。强化工作举措，在“三保障”上再发力，在“三精准”上再突破，在“三落实”上再强化。加强扶贫领域作风建设，持续改进工作作风。切实把提高脱贫质量放在首位，减少和防止贫困人口返贫，抢抓长三角一体化发展的新一轮重大机遇，加快产业升级和“双基”建设，进一步增强农村发展的基础和活力。</w:t>
      </w:r>
    </w:p>
    <w:p>
      <w:pPr>
        <w:ind w:left="0" w:right="0" w:firstLine="560"/>
        <w:spacing w:before="450" w:after="450" w:line="312" w:lineRule="auto"/>
      </w:pPr>
      <w:r>
        <w:rPr>
          <w:rFonts w:ascii="黑体" w:hAnsi="黑体" w:eastAsia="黑体" w:cs="黑体"/>
          <w:color w:val="000000"/>
          <w:sz w:val="36"/>
          <w:szCs w:val="36"/>
          <w:b w:val="1"/>
          <w:bCs w:val="1"/>
        </w:rPr>
        <w:t xml:space="preserve">党支部特色亮点工作总结篇4</w:t>
      </w:r>
    </w:p>
    <w:p>
      <w:pPr>
        <w:ind w:left="0" w:right="0" w:firstLine="560"/>
        <w:spacing w:before="450" w:after="450" w:line="312" w:lineRule="auto"/>
      </w:pPr>
      <w:r>
        <w:rPr>
          <w:rFonts w:ascii="宋体" w:hAnsi="宋体" w:eastAsia="宋体" w:cs="宋体"/>
          <w:color w:val="000"/>
          <w:sz w:val="28"/>
          <w:szCs w:val="28"/>
        </w:rPr>
        <w:t xml:space="preserve">　　XX年是全党全国人民深入贯彻党的xx大精神，全面贯彻落实科学发展观，进取推进社会主义和谐社会建设的重要一年。我们按照上级妇联工作的总体要求：以邓小平理论和“...x”重要思想为指导，以联系妇女、服务妇女、教育妇女、维护妇女合法权益为根本任务，开拓创新、扎实工作，在创立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　&gt;　(一)推动了妇女儿童维权工作，促进社会公平正义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　　贯彻落实男女平等基本国策，维护妇女儿童权益是建设和谐社区的必然要求，我们把维护好、实现好、发展好妇女群众的利益作为参与构建和谐社区的着手点，努力帮忙解决妇女儿童最关心、最直接、最现实的利益问题，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进取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我、他人和社会，建立健全了妇女。儿童权益保障机制，推动“和谐家庭”创立，进取参与维护群众权益机制建设，发挥妇女儿童工作协调机构的作用，以家庭为重点，开展“和谐家庭”创立活动，并以此带动家庭“无毒家庭”创立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　　&gt;(二)加强了对妇女的宣传教育引导工作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　　维护社区社会政治稳定既是建设和谐社区的重要保障，也是建设和谐社区的重要资料，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进取作用，进取推进和谐家庭创立工作，以家庭和谐促社区和谐，以推进和谐家庭建设为着力点，把树立美德与创立学习型家庭、和谐家庭等为对象的各类特色创立活动有机整合起来，在构建和谐家庭的活动中，经过各种形式，深化礼貌家庭创立活动，将和谐理念与精神寓于礼貌和谐家庭创立活动之中，将党风廉政教育的资料深入到家庭，使和谐家庭建设与群众性精神礼貌创立工作结合起来，与维护社区稳定，构建和谐社区结合起来，深入开展学习型家庭创立活动，促进家庭关系和谐融洽、家庭环境整洁舒适、家庭生活科学健康、家庭成员全面发展;把和谐家庭建设的资料融入“五好礼貌家庭”、“美德在社区”创立活动中，引导广大妇女和家庭树立新观念，营造新环境，提高礼貌素养和生活质量，促进礼貌和社区环境整洁。</w:t>
      </w:r>
    </w:p>
    <w:p>
      <w:pPr>
        <w:ind w:left="0" w:right="0" w:firstLine="560"/>
        <w:spacing w:before="450" w:after="450" w:line="312" w:lineRule="auto"/>
      </w:pPr>
      <w:r>
        <w:rPr>
          <w:rFonts w:ascii="宋体" w:hAnsi="宋体" w:eastAsia="宋体" w:cs="宋体"/>
          <w:color w:val="000"/>
          <w:sz w:val="28"/>
          <w:szCs w:val="28"/>
        </w:rPr>
        <w:t xml:space="preserve">&gt;　　(三)加强了未成年人思想教育和道德建设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　　努力提高加强未成年人法制教育、社会主义荣辱观宣传教育、与公民道德建设结合起来，“为国教子、以德育人”的理念深入居民住户，进取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2025-05-07T04:38:20+08:00</dcterms:created>
  <dcterms:modified xsi:type="dcterms:W3CDTF">2025-05-07T04:38:20+08:00</dcterms:modified>
</cp:coreProperties>
</file>

<file path=docProps/custom.xml><?xml version="1.0" encoding="utf-8"?>
<Properties xmlns="http://schemas.openxmlformats.org/officeDocument/2006/custom-properties" xmlns:vt="http://schemas.openxmlformats.org/officeDocument/2006/docPropsVTypes"/>
</file>