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医疗机构校验年度工作总结</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医疗是一个汉语词语，有医治和疾病的治疗两个含义。今天为大家精心准备了医疗机构校验年度工作总结，希望对大家有所帮助!　　医疗机构校验年度工作总结　　&gt;一、集思广益，尝试探索，初步建立招标方法。　　医用耗材及检验试剂集中招标采购工作是一项全新的...</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医疗是一个汉语词语，有医治和疾病的治疗两个含义。今天为大家精心准备了医疗机构校验年度工作总结，希望对大家有所帮助![_TAG_h2]　　医疗机构校验年度工作总结</w:t>
      </w:r>
    </w:p>
    <w:p>
      <w:pPr>
        <w:ind w:left="0" w:right="0" w:firstLine="560"/>
        <w:spacing w:before="450" w:after="450" w:line="312" w:lineRule="auto"/>
      </w:pPr>
      <w:r>
        <w:rPr>
          <w:rFonts w:ascii="宋体" w:hAnsi="宋体" w:eastAsia="宋体" w:cs="宋体"/>
          <w:color w:val="000"/>
          <w:sz w:val="28"/>
          <w:szCs w:val="28"/>
        </w:rPr>
        <w:t xml:space="preserve">　　&gt;一、集思广益，尝试探索，初步建立招标方法。</w:t>
      </w:r>
    </w:p>
    <w:p>
      <w:pPr>
        <w:ind w:left="0" w:right="0" w:firstLine="560"/>
        <w:spacing w:before="450" w:after="450" w:line="312" w:lineRule="auto"/>
      </w:pPr>
      <w:r>
        <w:rPr>
          <w:rFonts w:ascii="宋体" w:hAnsi="宋体" w:eastAsia="宋体" w:cs="宋体"/>
          <w:color w:val="000"/>
          <w:sz w:val="28"/>
          <w:szCs w:val="28"/>
        </w:rPr>
        <w:t xml:space="preserve">　　医用耗材及检验试剂集中招标采购工作是一项全新的工作，全国各地尚未成熟方法、经验可以参考借鉴，我们开展这项工作，就只有摸着石头过河了，在充分参考药品招标的经验同时，结合医用耗材及检验试剂采购的具体实际情况，实地了解医疗机构在采购过程中的实际操作和要求，走访相关专家、主任，通过开征询会，座谈会等，征询各方意见和建议，为制订方法打好基础。我们走访了市一医院、市中医院、保健院、市二医院等多家规模大，有代表性的医疗机构，向相关的采购人员、临床使用人员、专家、主任了解实际情况，取得第一手资料。通过综合考虑，在公平、公正、公开的原则下，在保证质量、维持稳定、降低价格、简化操作的前提下，建立医用耗材招标平台，建立医用耗材和检验试剂数据库，经过两个多月的筹备，制订出第一个试行的招标方案和评标方案，并经市招标采购监督指导委员会审核通过，在去年正式招标。</w:t>
      </w:r>
    </w:p>
    <w:p>
      <w:pPr>
        <w:ind w:left="0" w:right="0" w:firstLine="560"/>
        <w:spacing w:before="450" w:after="450" w:line="312" w:lineRule="auto"/>
      </w:pPr>
      <w:r>
        <w:rPr>
          <w:rFonts w:ascii="宋体" w:hAnsi="宋体" w:eastAsia="宋体" w:cs="宋体"/>
          <w:color w:val="000"/>
          <w:sz w:val="28"/>
          <w:szCs w:val="28"/>
        </w:rPr>
        <w:t xml:space="preserve">　　第一次招标包括医用高分子及注射用穿刺类耗材、用量较大的检验试剂、心脏起搏器、人工晶体四大类，招标采用了评标与议价结合的方式，以标准化评标为主，结合专家评委评选意见，综合参考，确定中标。其特点是操作简单，客观实际，合理竞争，降低价格，提高质量。</w:t>
      </w:r>
    </w:p>
    <w:p>
      <w:pPr>
        <w:ind w:left="0" w:right="0" w:firstLine="560"/>
        <w:spacing w:before="450" w:after="450" w:line="312" w:lineRule="auto"/>
      </w:pPr>
      <w:r>
        <w:rPr>
          <w:rFonts w:ascii="宋体" w:hAnsi="宋体" w:eastAsia="宋体" w:cs="宋体"/>
          <w:color w:val="000"/>
          <w:sz w:val="28"/>
          <w:szCs w:val="28"/>
        </w:rPr>
        <w:t xml:space="preserve">　　&gt;二、认真落实，全面实施，招标工作初见成效。</w:t>
      </w:r>
    </w:p>
    <w:p>
      <w:pPr>
        <w:ind w:left="0" w:right="0" w:firstLine="560"/>
        <w:spacing w:before="450" w:after="450" w:line="312" w:lineRule="auto"/>
      </w:pPr>
      <w:r>
        <w:rPr>
          <w:rFonts w:ascii="宋体" w:hAnsi="宋体" w:eastAsia="宋体" w:cs="宋体"/>
          <w:color w:val="000"/>
          <w:sz w:val="28"/>
          <w:szCs w:val="28"/>
        </w:rPr>
        <w:t xml:space="preserve">　　自6月1日起，全面执行医用耗材及检验试剂集中招标采购中标结果，实行网上采购。各医疗机构能做到</w:t>
      </w:r>
    </w:p>
    <w:p>
      <w:pPr>
        <w:ind w:left="0" w:right="0" w:firstLine="560"/>
        <w:spacing w:before="450" w:after="450" w:line="312" w:lineRule="auto"/>
      </w:pPr>
      <w:r>
        <w:rPr>
          <w:rFonts w:ascii="宋体" w:hAnsi="宋体" w:eastAsia="宋体" w:cs="宋体"/>
          <w:color w:val="000"/>
          <w:sz w:val="28"/>
          <w:szCs w:val="28"/>
        </w:rPr>
        <w:t xml:space="preserve">　　1、政策上领导重视，措施落实，责任到人。医院领导把耗材和检验试剂招标采购作为进一步落实廉政建设，纠正行业不正之风工作来抓，从实践“三个代表“的角度，组织落实相关规定，根据中标结果和中标合同相关规定，调整采购模式，建立相关审核采购制度，规范或改进采购流程，为执行中标结果打好良好基础;</w:t>
      </w:r>
    </w:p>
    <w:p>
      <w:pPr>
        <w:ind w:left="0" w:right="0" w:firstLine="560"/>
        <w:spacing w:before="450" w:after="450" w:line="312" w:lineRule="auto"/>
      </w:pPr>
      <w:r>
        <w:rPr>
          <w:rFonts w:ascii="宋体" w:hAnsi="宋体" w:eastAsia="宋体" w:cs="宋体"/>
          <w:color w:val="000"/>
          <w:sz w:val="28"/>
          <w:szCs w:val="28"/>
        </w:rPr>
        <w:t xml:space="preserve">　　2、采购中标品种能及时调整，适应转变，网上采购。各医疗机构能及时配备响应的网上采购设备，如电脑，上网设备等，积极学习网上采购操作，尽快适应网上采购的操作模式，至今全市所有参加招标的医疗卫生单位均实行网上采购.订购总金额达4360多万元.</w:t>
      </w:r>
    </w:p>
    <w:p>
      <w:pPr>
        <w:ind w:left="0" w:right="0" w:firstLine="560"/>
        <w:spacing w:before="450" w:after="450" w:line="312" w:lineRule="auto"/>
      </w:pPr>
      <w:r>
        <w:rPr>
          <w:rFonts w:ascii="宋体" w:hAnsi="宋体" w:eastAsia="宋体" w:cs="宋体"/>
          <w:color w:val="000"/>
          <w:sz w:val="28"/>
          <w:szCs w:val="28"/>
        </w:rPr>
        <w:t xml:space="preserve">　　&gt;三、总结经验，开拓进取，进一步扩大招标范围。</w:t>
      </w:r>
    </w:p>
    <w:p>
      <w:pPr>
        <w:ind w:left="0" w:right="0" w:firstLine="560"/>
        <w:spacing w:before="450" w:after="450" w:line="312" w:lineRule="auto"/>
      </w:pPr>
      <w:r>
        <w:rPr>
          <w:rFonts w:ascii="宋体" w:hAnsi="宋体" w:eastAsia="宋体" w:cs="宋体"/>
          <w:color w:val="000"/>
          <w:sz w:val="28"/>
          <w:szCs w:val="28"/>
        </w:rPr>
        <w:t xml:space="preserve">　　由于医用耗材及检验试剂集中招标工作在我市来说，是一个新生的事物，我们根据第一次招标操作取得的经验，并在交易实施过程中，通过走访医院，召开座谈会，参加相关学术会议等，及时了解最新情况，归纳分析总结，为今后进一步扩大招标范围做好准备。</w:t>
      </w:r>
    </w:p>
    <w:p>
      <w:pPr>
        <w:ind w:left="0" w:right="0" w:firstLine="560"/>
        <w:spacing w:before="450" w:after="450" w:line="312" w:lineRule="auto"/>
      </w:pPr>
      <w:r>
        <w:rPr>
          <w:rFonts w:ascii="宋体" w:hAnsi="宋体" w:eastAsia="宋体" w:cs="宋体"/>
          <w:color w:val="000"/>
          <w:sz w:val="28"/>
          <w:szCs w:val="28"/>
        </w:rPr>
        <w:t xml:space="preserve">　　去年分别召开了医用中标耗材使用意见征询会和意见沟通会各一次，了解中标医用耗材在使用过程中出现的问题;参加市检验协会工作会议一次，了解中标检验试剂在临床采购和使用、供应过程中出现的新问题，新情况，听取专家们的意见和建议，取得良好效果。特别是临床使用新的中标品种需要有一个沟通和适应的过程，通过这些会议，使存在问题能及时协调解决，更好促进中标品种使用，使医疗机构更好地执行中标结果。</w:t>
      </w:r>
    </w:p>
    <w:p>
      <w:pPr>
        <w:ind w:left="0" w:right="0" w:firstLine="560"/>
        <w:spacing w:before="450" w:after="450" w:line="312" w:lineRule="auto"/>
      </w:pPr>
      <w:r>
        <w:rPr>
          <w:rFonts w:ascii="宋体" w:hAnsi="宋体" w:eastAsia="宋体" w:cs="宋体"/>
          <w:color w:val="000"/>
          <w:sz w:val="28"/>
          <w:szCs w:val="28"/>
        </w:rPr>
        <w:t xml:space="preserve">　　在第一次招标取得一定操作经验的基础上，根据市卫生局指示，筹备开展第二次耗材和检验试剂招标工作。第二次耗材和检验试剂招标范围扩大到骨科材料、介入材料、透析耗材、_线附属设备及部件，检验免疫试剂、生化试剂等十二个类别。从去年11月份开始，进行数据收集，汇总分析，召开临床专家技术指导论证会，听取意见和建议，制订招标目录和招标文件，从第一次招标的基础上，总结发展新的招标方法，主要特点是更加科学合理，保证临床使用的习惯性和延续性，价格良性竞争，合理降低，各种质量层次均兼顾，适应不同层次群众使用。</w:t>
      </w:r>
    </w:p>
    <w:p>
      <w:pPr>
        <w:ind w:left="0" w:right="0" w:firstLine="560"/>
        <w:spacing w:before="450" w:after="450" w:line="312" w:lineRule="auto"/>
      </w:pPr>
      <w:r>
        <w:rPr>
          <w:rFonts w:ascii="宋体" w:hAnsi="宋体" w:eastAsia="宋体" w:cs="宋体"/>
          <w:color w:val="000"/>
          <w:sz w:val="28"/>
          <w:szCs w:val="28"/>
        </w:rPr>
        <w:t xml:space="preserve">　　今后，要进一步总结工作经验，制订和完善医用耗材和检验试剂招标方法，加强电子商务平台开发和完善，加强与各方面沟通交流，提高服务质量，更好推进和发展医用耗材和检验试剂招标工作。</w:t>
      </w:r>
    </w:p>
    <w:p>
      <w:pPr>
        <w:ind w:left="0" w:right="0" w:firstLine="560"/>
        <w:spacing w:before="450" w:after="450" w:line="312" w:lineRule="auto"/>
      </w:pPr>
      <w:r>
        <w:rPr>
          <w:rFonts w:ascii="黑体" w:hAnsi="黑体" w:eastAsia="黑体" w:cs="黑体"/>
          <w:color w:val="000000"/>
          <w:sz w:val="36"/>
          <w:szCs w:val="36"/>
          <w:b w:val="1"/>
          <w:bCs w:val="1"/>
        </w:rPr>
        <w:t xml:space="preserve">　　医疗机构校验年度工作总结</w:t>
      </w:r>
    </w:p>
    <w:p>
      <w:pPr>
        <w:ind w:left="0" w:right="0" w:firstLine="560"/>
        <w:spacing w:before="450" w:after="450" w:line="312" w:lineRule="auto"/>
      </w:pPr>
      <w:r>
        <w:rPr>
          <w:rFonts w:ascii="宋体" w:hAnsi="宋体" w:eastAsia="宋体" w:cs="宋体"/>
          <w:color w:val="000"/>
          <w:sz w:val="28"/>
          <w:szCs w:val="28"/>
        </w:rPr>
        <w:t xml:space="preserve">　　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　　&gt;一、领导重视，分工明确：</w:t>
      </w:r>
    </w:p>
    <w:p>
      <w:pPr>
        <w:ind w:left="0" w:right="0" w:firstLine="560"/>
        <w:spacing w:before="450" w:after="450" w:line="312" w:lineRule="auto"/>
      </w:pPr>
      <w:r>
        <w:rPr>
          <w:rFonts w:ascii="宋体" w:hAnsi="宋体" w:eastAsia="宋体" w:cs="宋体"/>
          <w:color w:val="000"/>
          <w:sz w:val="28"/>
          <w:szCs w:val="28"/>
        </w:rPr>
        <w:t xml:space="preserve">　　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　　二、自查基本情况：</w:t>
      </w:r>
    </w:p>
    <w:p>
      <w:pPr>
        <w:ind w:left="0" w:right="0" w:firstLine="560"/>
        <w:spacing w:before="450" w:after="450" w:line="312" w:lineRule="auto"/>
      </w:pPr>
      <w:r>
        <w:rPr>
          <w:rFonts w:ascii="宋体" w:hAnsi="宋体" w:eastAsia="宋体" w:cs="宋体"/>
          <w:color w:val="000"/>
          <w:sz w:val="28"/>
          <w:szCs w:val="28"/>
        </w:rPr>
        <w:t xml:space="preserve">　　（一）机构自查情况：单位全称为“xxxxx医院”，性质为非营利性医疗机构，位于xxx公园路南街xxx号；法人代表：xxx；主要负责人：xxx。具有阆中市卫生局颁发的《医疗机构执业许可证》，执业许可证号：65751132814388732427042，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　　（二）人员自查情况：我院现有主治医师6名，住院医师13</w:t>
      </w:r>
    </w:p>
    <w:p>
      <w:pPr>
        <w:ind w:left="0" w:right="0" w:firstLine="560"/>
        <w:spacing w:before="450" w:after="450" w:line="312" w:lineRule="auto"/>
      </w:pPr>
      <w:r>
        <w:rPr>
          <w:rFonts w:ascii="宋体" w:hAnsi="宋体" w:eastAsia="宋体" w:cs="宋体"/>
          <w:color w:val="000"/>
          <w:sz w:val="28"/>
          <w:szCs w:val="28"/>
        </w:rPr>
        <w:t xml:space="preserve">　　名，临床执业助理医师2名；主管药剂师3名，药剂师1名；检验师2名，放射影像师2名；主管护师3名，执业护师6名；招聘医学院校毕业生6名。我院从未超注册范围开展执业活动或非法出具《医学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　　（三）提高服务质量：按照卫生行政部门的有关规定、医院加强医疗护理质量管理，医院成立了医疗护理质量管理领导委员会，定期检查、考核各项规章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　　（四）院内交叉感染管理情况：成立了院医院感染管理领导小组，由xxx、xxx、xxx、xxx、xxx等组成，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　　（六）一次性使用医疗用品处理情况：所有一次性使用医疗用</w:t>
      </w:r>
    </w:p>
    <w:p>
      <w:pPr>
        <w:ind w:left="0" w:right="0" w:firstLine="560"/>
        <w:spacing w:before="450" w:after="450" w:line="312" w:lineRule="auto"/>
      </w:pPr>
      <w:r>
        <w:rPr>
          <w:rFonts w:ascii="宋体" w:hAnsi="宋体" w:eastAsia="宋体" w:cs="宋体"/>
          <w:color w:val="000"/>
          <w:sz w:val="28"/>
          <w:szCs w:val="28"/>
        </w:rPr>
        <w:t xml:space="preserve">　　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　　（七）疫情管理报告情况：我院建立了严格的疫情管理及上报制度，规定了专人负责疫情管理，疫情登记簿内容完整，疫情报告卡填写规范，疫情报告每月开展一次自查处理，无漏报或迟报情况发生。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　　（八）药品管理自查情况：经查我院从未使用过假劣、过期、失效以及违禁药品。医院严格按照麻zui药品管理办法，对麻zui药品进行“五专”管理。</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一是由于xx医疗机构经费不足，有些医疗设备得不到</w:t>
      </w:r>
    </w:p>
    <w:p>
      <w:pPr>
        <w:ind w:left="0" w:right="0" w:firstLine="560"/>
        <w:spacing w:before="450" w:after="450" w:line="312" w:lineRule="auto"/>
      </w:pPr>
      <w:r>
        <w:rPr>
          <w:rFonts w:ascii="宋体" w:hAnsi="宋体" w:eastAsia="宋体" w:cs="宋体"/>
          <w:color w:val="000"/>
          <w:sz w:val="28"/>
          <w:szCs w:val="28"/>
        </w:rPr>
        <w:t xml:space="preserve">　　及时维护或更新，一定程度上影响了相关业务的深入开展，医院发展的后劲不足；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　　对所有的临床、医技人员按照有关的规定办理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　　医疗机构校验年度工作总结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_年至202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       以电话、现场咨询及发放资料等方式，开展居民健康教育工作。、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2025-05-02T09:22:16+08:00</dcterms:created>
  <dcterms:modified xsi:type="dcterms:W3CDTF">2025-05-02T09:22:16+08:00</dcterms:modified>
</cp:coreProperties>
</file>

<file path=docProps/custom.xml><?xml version="1.0" encoding="utf-8"?>
<Properties xmlns="http://schemas.openxmlformats.org/officeDocument/2006/custom-properties" xmlns:vt="http://schemas.openxmlformats.org/officeDocument/2006/docPropsVTypes"/>
</file>