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意识形态工作总结202_年</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加强党的作风建设，树立党员良好形象，加强党员队伍建设，提高党的执政能力。下面是本站为大家整理的意识形态工作总结202_年，供大家参考。　　意识形态工作总结202_年　　县委：　　根据通知要求，现将我镇202_年上半年意识形态工作情况汇报如下...</w:t>
      </w:r>
    </w:p>
    <w:p>
      <w:pPr>
        <w:ind w:left="0" w:right="0" w:firstLine="560"/>
        <w:spacing w:before="450" w:after="450" w:line="312" w:lineRule="auto"/>
      </w:pPr>
      <w:r>
        <w:rPr>
          <w:rFonts w:ascii="宋体" w:hAnsi="宋体" w:eastAsia="宋体" w:cs="宋体"/>
          <w:color w:val="000"/>
          <w:sz w:val="28"/>
          <w:szCs w:val="28"/>
        </w:rPr>
        <w:t xml:space="preserve">加强党的作风建设，树立党员良好形象，加强党员队伍建设，提高党的执政能力。下面是本站为大家整理的意识形态工作总结202_年，供大家参考。[_TAG_h2]　　意识形态工作总结202_年</w:t>
      </w:r>
    </w:p>
    <w:p>
      <w:pPr>
        <w:ind w:left="0" w:right="0" w:firstLine="560"/>
        <w:spacing w:before="450" w:after="450" w:line="312" w:lineRule="auto"/>
      </w:pPr>
      <w:r>
        <w:rPr>
          <w:rFonts w:ascii="宋体" w:hAnsi="宋体" w:eastAsia="宋体" w:cs="宋体"/>
          <w:color w:val="000"/>
          <w:sz w:val="28"/>
          <w:szCs w:val="28"/>
        </w:rPr>
        <w:t xml:space="preserve">　　县委：</w:t>
      </w:r>
    </w:p>
    <w:p>
      <w:pPr>
        <w:ind w:left="0" w:right="0" w:firstLine="560"/>
        <w:spacing w:before="450" w:after="450" w:line="312" w:lineRule="auto"/>
      </w:pPr>
      <w:r>
        <w:rPr>
          <w:rFonts w:ascii="宋体" w:hAnsi="宋体" w:eastAsia="宋体" w:cs="宋体"/>
          <w:color w:val="000"/>
          <w:sz w:val="28"/>
          <w:szCs w:val="28"/>
        </w:rPr>
        <w:t xml:space="preserve">　　根据通知要求，现将我镇202_年上半年意识形态工作情况汇报如下：</w:t>
      </w:r>
    </w:p>
    <w:p>
      <w:pPr>
        <w:ind w:left="0" w:right="0" w:firstLine="560"/>
        <w:spacing w:before="450" w:after="450" w:line="312" w:lineRule="auto"/>
      </w:pPr>
      <w:r>
        <w:rPr>
          <w:rFonts w:ascii="宋体" w:hAnsi="宋体" w:eastAsia="宋体" w:cs="宋体"/>
          <w:color w:val="000"/>
          <w:sz w:val="28"/>
          <w:szCs w:val="28"/>
        </w:rPr>
        <w:t xml:space="preserve">　　202_年上半年，我镇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全镇高质量发展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成立了以党工委第一书记为组长的意识形态工作领导组，制定实施细则，完善网络舆情和意识形态工作新闻发言人等制度，落实意识形态工作责任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抓宣传思想工作，理论武装是关键，我镇党工委高度重视党员的政治理论学习，认真贯彻党的十九大精神、习近平总书记系列讲话和治国理政新理念新思想新战略等。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党员活动室、电教室等阵地作用，把理论学习放到重中之重来抓，重点学习党纪政纪及相关法律法规知识、“两学一做”、机关干部作风大转变教育和廉洁文明家风建设内容，观看《将改革进行到底》、《必由之路》、《不忘初心继续前进》和纪念改革开放40周年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2.抓好党工委理论学习中心组学习规范化、制度化建设。主要负责人以身作则、率先垂范，亲自制定中心组理论学习计划和宣传思想工作要点，确定学习专题，进一步规范和完善中心组学习制度、考勤签到制，建立健全了中心组学习档案，抓好学习的考核评分。</w:t>
      </w:r>
    </w:p>
    <w:p>
      <w:pPr>
        <w:ind w:left="0" w:right="0" w:firstLine="560"/>
        <w:spacing w:before="450" w:after="450" w:line="312" w:lineRule="auto"/>
      </w:pPr>
      <w:r>
        <w:rPr>
          <w:rFonts w:ascii="宋体" w:hAnsi="宋体" w:eastAsia="宋体" w:cs="宋体"/>
          <w:color w:val="000"/>
          <w:sz w:val="28"/>
          <w:szCs w:val="28"/>
        </w:rPr>
        <w:t xml:space="preserve">　　3.用好“学习强国”学习平台，把学习贯彻习近平新时代中国特色社会主义思想和党的十九大精神引向深入。全面推广使用“学习强国”学习平台，以“学习强国”学习平台为依托，加强学习型党组织建设，着力推进习近平新时代中国特色社会主义思想深入人心，在学懂弄通做实上下功夫，切实用党的理论创新成果武装干部头脑、指导工作实践。</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完成县委宣传部下达的外宣任务，撰写新闻稿件，积极鼓励单位和个人对外宣传，打造本地品牌，提高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各社区分别建立党群活动中心和宣传栏，宣传党的十九大精神、新时代中国特色社会主义思想、社会主义核心价值观、廉政法治文化、党风廉政建设等内容，做好预警监测、分析研判和风险防控工作，进一步做好网络舆情处置工作，每日浏览合肥论坛、肥东论坛等，做好辖区范围内的舆情监测、监管、处理工作。</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1.高度重视新时代文明实践工作。完善新时代文明实践工作体制机制，加强和改进实践所、站场所及管理制度建设，以志愿服务为抓手，全面践行“奉献、友爱、互助、进步志愿服务精神，分类、分众、分时开展理论宣讲、党员先锋、环境保护、卫生健康、普法教育、科技科普等形式多样的新时代文明实践活动。</w:t>
      </w:r>
    </w:p>
    <w:p>
      <w:pPr>
        <w:ind w:left="0" w:right="0" w:firstLine="560"/>
        <w:spacing w:before="450" w:after="450" w:line="312" w:lineRule="auto"/>
      </w:pPr>
      <w:r>
        <w:rPr>
          <w:rFonts w:ascii="宋体" w:hAnsi="宋体" w:eastAsia="宋体" w:cs="宋体"/>
          <w:color w:val="000"/>
          <w:sz w:val="28"/>
          <w:szCs w:val="28"/>
        </w:rPr>
        <w:t xml:space="preserve">　　2.定期研究精神文明建设工作。建设了功能齐全的综合文化站、文化活动广场、社区有农家书屋等。丰富活动内容，深入开展一些群众喜闻乐见文化活动，举办象棋、广场舞等比赛;开展文明单位、文明社区、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3.多部门合作，引领社会新风尚。加强与统战、综治、司法等部门的合作，加强政治引领，强化凝心聚力，注重联系引导和服务指导，推动习近平新时代中国特色社会主义思想和党的十九大精神在辖区各处落地生根，引领社会新风尚。</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意识形态工作总结202_年</w:t>
      </w:r>
    </w:p>
    <w:p>
      <w:pPr>
        <w:ind w:left="0" w:right="0" w:firstLine="560"/>
        <w:spacing w:before="450" w:after="450" w:line="312" w:lineRule="auto"/>
      </w:pPr>
      <w:r>
        <w:rPr>
          <w:rFonts w:ascii="宋体" w:hAnsi="宋体" w:eastAsia="宋体" w:cs="宋体"/>
          <w:color w:val="000"/>
          <w:sz w:val="28"/>
          <w:szCs w:val="28"/>
        </w:rPr>
        <w:t xml:space="preserve">　　202_年上半年以来，中共金冶里社区坚持以习近平新时代中国特色社会主义思想为指导，紧紧围绕区委、区政府重点工作任务，扎实做好意识形态工作。现将202_年上半年落实意识形态工作情况报告如下。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202_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　　(二)强化理论武装，凝聚思想共识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必学范畴，年初制定了党工委理论学习中心组202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习近平新时代中国特色社会主义思想三十讲》、《习近平关于社会主义生态文明建设重要摘编》《习近平扶贫论述摘编》等内容，重点学习讨论了习近平总书记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　　(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　　(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金冶里社区意识形态工作责任制实施细则》和《中共金冶里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　　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围绕学习习近平新时代中国特色社会主义思想，切实在学懂弄通做实上下功夫，跟进学习习近平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　　(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意识形态工作总结202_年</w:t>
      </w:r>
    </w:p>
    <w:p>
      <w:pPr>
        <w:ind w:left="0" w:right="0" w:firstLine="560"/>
        <w:spacing w:before="450" w:after="450" w:line="312" w:lineRule="auto"/>
      </w:pPr>
      <w:r>
        <w:rPr>
          <w:rFonts w:ascii="宋体" w:hAnsi="宋体" w:eastAsia="宋体" w:cs="宋体"/>
          <w:color w:val="000"/>
          <w:sz w:val="28"/>
          <w:szCs w:val="28"/>
        </w:rPr>
        <w:t xml:space="preserve">　　今年，我局在区委、区政府的正确领导下，全体干部职工团结协作、开拓进取，紧紧围绕全区“抢抓新机遇，建设新江南”的工作重心，把握好意识形态工作是党的一项极其重要的工作的内涵，坚持以党的十九大精神、习近平新时代中国特色社会主义思想为指导，立足统计工作本职，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&gt;　　一、高度重视意识形态工作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我局负责人以对党负责的态度，旗帜鲜明地站在意识形态工作第一线，时刻履行监督责任，带头批评错误观点和错误倾向，加强组织领导，塑造坚定政治立场。局党组立足搞好统计工作，为区委区政府提供决策服务，促进社会和谐，深刻认识意识形态工作的重要性，努力健全完善党的统一领导、党政齐抓共管、宣传工作分工明确、共同提高意识形态工作的新格局，牢牢掌握意识形态工作的领导权、主动权、管理权和话语权，切实把意识形态工作摆上了重要日程，制定了202_年度推进落实意识形态工作责任制方案。</w:t>
      </w:r>
    </w:p>
    <w:p>
      <w:pPr>
        <w:ind w:left="0" w:right="0" w:firstLine="560"/>
        <w:spacing w:before="450" w:after="450" w:line="312" w:lineRule="auto"/>
      </w:pPr>
      <w:r>
        <w:rPr>
          <w:rFonts w:ascii="宋体" w:hAnsi="宋体" w:eastAsia="宋体" w:cs="宋体"/>
          <w:color w:val="000"/>
          <w:sz w:val="28"/>
          <w:szCs w:val="28"/>
        </w:rPr>
        <w:t xml:space="preserve">&gt;　　二、抓党建促意识形态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_年初，按照区委党建工作要点要求，组织全局党员干部围绕新时代、新形势、新要求下党建工作的重点，制定了全年的党建工作计划，从建立党建工作制度、开展“主题党日”活动、开展“两学一做”等方面入手，制定了宣传工作计划，致力于促进党建工作规范化、制度化。今年来，我局的党建工作取得了良好的效果。开展扫黑除恶斗争宣传、开展“不忘初心、牢记使命”主题教育，落实党员志愿者“八个一”服务工作，受到了鼎城组工的推介宣传;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&gt;　　三、加强理论武装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活动为载体，通过领导干部上党课，警示教育等方式，不断加强党员干部思想建设工作力度，为统计工作提供理论保障。二是坚持学习制度，将学理论、学业务、党建专题知识讲座有机结合起来，努力创建学习型党组织，做到计划、讲座、心得和考勤相结合。三是将意识形态融入“主题党日”活动中，通过深入学习宣传贯彻党的十九大精神和新党章，以及习近平谈治国理政，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&gt;　　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观看廉政宣传片、党的十九大宣传视频和英雄人物事迹视频等教育活动，着力于促进全局干部职工自律自爱，提高干部职工的荣誉感和归属感，培养德才兼备的人才。二是多次开展向楷模学习的活动，以榜样的力量激发干事创业的热情，以崇高的理念唤起负责奉献的党性，以培德强才干，以楷模促学习，以思想促发展;三是围绕庆祝“七·一”建党98周年组织同唱一首歌——我和我的祖国，激发了广大党员和干部职工的热爱祖国的情怀。</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针对我局意识形态工作与上级的要求有差距，下半年，我局将在继续高效开展意识形态工作的同时，加强领导，树立楷模，塑造正确的价值观和舆论导向，以宣传工作促发展，以意识形态强统计，为我区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2025-05-02T09:44:05+08:00</dcterms:created>
  <dcterms:modified xsi:type="dcterms:W3CDTF">2025-05-02T09:44:05+08:00</dcterms:modified>
</cp:coreProperties>
</file>

<file path=docProps/custom.xml><?xml version="1.0" encoding="utf-8"?>
<Properties xmlns="http://schemas.openxmlformats.org/officeDocument/2006/custom-properties" xmlns:vt="http://schemas.openxmlformats.org/officeDocument/2006/docPropsVTypes"/>
</file>