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常用生物老师篇人工作总结5篇范文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那么该如何写呢?以下是小编为大家收集的常用生物老师个人工作总结，希望你喜欢。常用生物老师个人工作总结1生物学科作为一门基础的自然科学，与人类的关系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忙碌的工作已经结束。回顾过去的工作，我们收获良多。让我们整理一下过去的工作，写一份工作总结。那么该如何写呢?以下是小编为大家收集的常用生物老师个人工作总结，希望你喜欢。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常用生物老师个人工作总结3</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X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w:t>
      </w:r>
    </w:p>
    <w:p>
      <w:pPr>
        <w:ind w:left="0" w:right="0" w:firstLine="560"/>
        <w:spacing w:before="450" w:after="450" w:line="312" w:lineRule="auto"/>
      </w:pPr>
      <w:r>
        <w:rPr>
          <w:rFonts w:ascii="宋体" w:hAnsi="宋体" w:eastAsia="宋体" w:cs="宋体"/>
          <w:color w:val="000"/>
          <w:sz w:val="28"/>
          <w:szCs w:val="28"/>
        </w:rPr>
        <w:t xml:space="preserve">试卷批改做到精读精练。有针对性，有层次性。为了做到这点，我常常得网络资源去搜集资料，对各种辅助资料进行筛选，力求每一次试题都起到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haha常用生物老师个人工作总结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