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政协202_党建工作总结(精选10篇)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协20_党建工作总结1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政协20_党建工作总结2</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政协20_党建工作总结3</w:t>
      </w:r>
    </w:p>
    <w:p>
      <w:pPr>
        <w:ind w:left="0" w:right="0" w:firstLine="560"/>
        <w:spacing w:before="450" w:after="450" w:line="312" w:lineRule="auto"/>
      </w:pPr>
      <w:r>
        <w:rPr>
          <w:rFonts w:ascii="宋体" w:hAnsi="宋体" w:eastAsia="宋体" w:cs="宋体"/>
          <w:color w:val="000"/>
          <w:sz w:val="28"/>
          <w:szCs w:val="28"/>
        </w:rPr>
        <w:t xml:space="preserve">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2、开展“党员目标承诺制”活动。要求每个党员结合岗位职责，提出参加创先争优活动的具体措施，在爱岗敬业、提高能力、创优创效等方面作出承诺，在局oa网上公布，接受监督。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-20xx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政协20_党建工作总结4</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政协20_党建工作总结6</w:t>
      </w:r>
    </w:p>
    <w:p>
      <w:pPr>
        <w:ind w:left="0" w:right="0" w:firstLine="560"/>
        <w:spacing w:before="450" w:after="450" w:line="312" w:lineRule="auto"/>
      </w:pPr>
      <w:r>
        <w:rPr>
          <w:rFonts w:ascii="宋体" w:hAnsi="宋体" w:eastAsia="宋体" w:cs="宋体"/>
          <w:color w:val="000"/>
          <w:sz w:val="28"/>
          <w:szCs w:val="28"/>
        </w:rPr>
        <w:t xml:space="preserve">区政协机关党支部在区政协党组、区直机关工委的正确领导下，认真学习贯彻党的十九大及***一中、二中、三中、四中***精神和******新时代中国特色社会主义思想，扎实推进党支部标准化建设，紧紧围绕政协常委会确定的工作要点，全面推进机关党建制度化、规范化、程序化，为政协常委会履职工作提供了坚强的政治保证和组织保障。现将区政协机关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协机关党支部成立于1986年1月。本届政协机关党支部委员会于换届选举产生，支委会担任支部书记。机关党支部现有党员人，其中：男性党员人，女性党员人；在职党员人，退休党员人；县级干部党员人，科级干部党员人，一般干部党员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（一）扎实开展“不忘初心、牢记使命”主题教育，推进党支部建设的标准化</w:t>
      </w:r>
    </w:p>
    <w:p>
      <w:pPr>
        <w:ind w:left="0" w:right="0" w:firstLine="560"/>
        <w:spacing w:before="450" w:after="450" w:line="312" w:lineRule="auto"/>
      </w:pPr>
      <w:r>
        <w:rPr>
          <w:rFonts w:ascii="宋体" w:hAnsi="宋体" w:eastAsia="宋体" w:cs="宋体"/>
          <w:color w:val="000"/>
          <w:sz w:val="28"/>
          <w:szCs w:val="28"/>
        </w:rPr>
        <w:t xml:space="preserve">一是在“学”字上带头。严格执行政协机关党支部“两学一做”学习教育常态化制度化实施方案，对机关党支部的学习定计划、定内容、定制度。牢固树立“党的一切工作到支部”的鲜明导向，把政治理论学习落实到党员，把“三会一课”作为思想教育的基本平台，把党章党规和******新时代中国特色社会主义思想作为理论学习的主要内容，组织机关党员干部用好党报、党刊这个政治课堂，把学习党报党刊作为党员生活中的一种习惯。组织观看《攀登者》《建国大业》等专题片、政论片、教育片32次，先后召开党小组会议19次，支委会议12次，支部大会4次，分层次组织党员干部进行学习，党组书记、支部书记讲党课4次，开展集中研讨交流4次，撰写心得体会4篇，确保政治学习成为责任和习惯。二是在“做”字上带头。政协党组和机关党支部认真召开民主生活会和组织生活会，用好批评和自我批评这个武器，党组成员带头过好双重组织生活，开展民主评议党员1次，使广大党员在严肃的组织氛围和集体监督中强化党员意识、增强党的观念、提高党性修养，带头践行“四个合格”，严守党的政治纪律和政治规矩。通过开展4次集中谈心谈话，及时了解党员在工作、学习、生活等方面的情况，切实加强党员对党组织的归属感。三是在“行”字上带头。认真落实“一岗双责”，确保从严治党各项决策部署在政协机关得到贯彻落实。发挥机关党支部在政协机关工作中的战斗堡垒作用，带领和引导政协委员、机关干部树立“四个意识”，增强政治定力，坚决维护以******同志为核心的党***权威，始终在思想上政治上行动上同***、省市区委保持高度一致，认真履行党风廉政建设主体责任，加强对党员干部的监督检查和作风巡查，层层传递压力，促进和保证责任制的落实，认真落实“***八项规定”，聚焦“四风”不放松，加强廉政风险防控，建立了党员干部廉政台帐，切实做到该管的管住、该盯的盯住、该防的防住、该堵的堵住，营造遵纪守规的政治生态，机关无违法违纪党员。</w:t>
      </w:r>
    </w:p>
    <w:p>
      <w:pPr>
        <w:ind w:left="0" w:right="0" w:firstLine="560"/>
        <w:spacing w:before="450" w:after="450" w:line="312" w:lineRule="auto"/>
      </w:pPr>
      <w:r>
        <w:rPr>
          <w:rFonts w:ascii="宋体" w:hAnsi="宋体" w:eastAsia="宋体" w:cs="宋体"/>
          <w:color w:val="000"/>
          <w:sz w:val="28"/>
          <w:szCs w:val="28"/>
        </w:rPr>
        <w:t xml:space="preserve">（二）持续加强组织建设，充分发挥党组织战斗堡垒作用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是加强班子建设。对机关党支部班子进行改选调整，按照“结构调优、素质调高、功能调强”的思路，增强了机关党支部的凝聚力和执行力。强化支部书记“第一责任人”责任，抓班子、带队伍、履职责，注重对班子成员的学习培训和实践锻炼，修订《政协机关请销假制度》《政协机关学习制度》等制度5项落实长效机制，根据党员变化适时调整2个党小组组成人员，形成了支部书记带头抓、支部委员分工抓、党小组组长具体抓的齐抓共管良好局面。二是突出阵地建设。始终坚持“抓好党建是本职、不抓党建是失职、抓不好党建是不称职”的观念，根据工作需要及时更_建工作阵地，将党建工作与文史工作深度融合，充分发挥政协文史馆作用，将党建活动阵地与文史馆、档案馆、书画室、融为一体，成为机关党员干部开展学习、阅读、研究、交流的大平台，丰富了党员的学习环境，凝心聚力，共谋发展。三是严格党务管理。按照一名党员即是一面旗帜的要求，机关27名党员全部佩戴党徽亮明身份，方便来访委员和群众监督，定期收缴查阅党员学习笔记，按时完成党报党刊的征订任务，为每名党员都征订了_、陇东报、党建等党报党刊读物，为7名离退休党员定期送去学习资料、随时了解他们的思想动态和生活状况，发挥他们的余热。为全体党员都建立了台账档案，输入入党时间、参加组织生活等详细信息，及时向区直机关工委上报党员统计报表。对因工作调动的人员及时办理党员组织关系转移手续，确保了党员能够正常参加组织生活会。建立党费专账，并确定专人管理，按月及时汇算党费，督促党员按时足额缴纳党费，机关27名党员党费没有出现拖欠、少交现象，被区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（三）更加突出党性锻炼，充分发挥党员先锋引领作用</w:t>
      </w:r>
    </w:p>
    <w:p>
      <w:pPr>
        <w:ind w:left="0" w:right="0" w:firstLine="560"/>
        <w:spacing w:before="450" w:after="450" w:line="312" w:lineRule="auto"/>
      </w:pPr>
      <w:r>
        <w:rPr>
          <w:rFonts w:ascii="宋体" w:hAnsi="宋体" w:eastAsia="宋体" w:cs="宋体"/>
          <w:color w:val="000"/>
          <w:sz w:val="28"/>
          <w:szCs w:val="28"/>
        </w:rPr>
        <w:t xml:space="preserve">一是创新活动载体，激发党员展风采。持之以恒的抓好每周二下午的“党员主题活动日”、每周五下午的“党性锤炼日”和“作风建设年”活动，开展“扫黑除恶，党员先行”主题党日等活动，教育党员干部提升的党性修养，树立规矩意识。组织机关党员干部赴庆城县开展“新时代不忘初心强体魄勇攀高峰”主题学习，参加区委人大政协机关举办20_年干部职工运动会，组织参加义务植树、党建知识系列测试卷等，丰富机关党员生活。在机关党员中形成了服务为本、务实为基、敬业为荣的良好氛围。二是反映社情民意，促进党员接地气。要求党员干部经常深入基层一线开展工作，增进与群众感情、倾听民声、了解民意。围绕全区经济社会发展中的重大问题，以及人民群众普遍关心的热点难点问题，广泛征集社情民意150多条，整理编发信息84期，得到省市采纳或领导批示的19期。被市政协评为 当前隐藏内容免费查看社情民意信息工作先进单位。三是围绕全区中心，促进党员解民难。在脱贫攻坚工作中，机关党员深入帮扶的彭原镇五郎铺村20户贫困户，完善帮扶规划，宣传精准扶贫政策和农村教育、医疗、养老、低保、救助、产业发展、扶贫贷款、农业保险等各项强农惠民政策3次，开展党组织结对共建活动，帮助建强基层党组织，协助村党支部疏导情绪、化解矛盾，激发农民群众内生动力。开展送医、送药、送健康活动，组织机关党员干部及委员开展“新春大拜年、‘五送’到农家”等机关党员走基层活动4次，协调政协连心桥帮扶协会出资5万元扶持五郎铺村发展果树栽植，出资2万元开展困难慰问。在文明城市创建工作中，认真落实片区治理责任，组织机关党员干部参加城乡环境卫生集中整治，为创建工作献计出力。在棚户区改造、银西铁路征拆、防汛抗旱、信访等工作中，既建言献策，又主动参与，圆满完成了既定工作任务。四是强化舆论宣传，促进党员做表率。教育党员用正确的理论引导人，用先进文化熏陶人，坚持抓典型、推活动、营氛围、扣节点，使社会主义核心价值观和正能量之风深入人心。始终把文史工作作为政协的“窗口”和重要工作来抓，至目前共编发《文史》12期，出版了一批立得住、传的久、感化人的文史精品文史专辑《大塬祭仪》出版发行，为挖掘、传承、繁荣地域文化出力尽责。充分发挥新闻媒体、报刊杂志及政协自办刊物作用，机关党员编发《政协》46期，在各类报刊杂志上刊发新闻报道及理论文章64篇，市、区电视台宣传报道95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机关的党建工作虽然取得了一些成绩，但还存在一定差距和不足。一是党建工作创新不足，难以满足党员成长进步中多层次、多方面的需求，二是队伍建设有待加强，党员的整体年龄偏大、活力不足；三是退休党员的学习参加组织生活等有待进一步的探索。对上述问题我们将在今后工作中认真加以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明年，区政协机关党支部以******在***和国家机关党的建设工作会议上的重要讲话为指导，进一步加强机关支部标准化建设。</w:t>
      </w:r>
    </w:p>
    <w:p>
      <w:pPr>
        <w:ind w:left="0" w:right="0" w:firstLine="560"/>
        <w:spacing w:before="450" w:after="450" w:line="312" w:lineRule="auto"/>
      </w:pPr>
      <w:r>
        <w:rPr>
          <w:rFonts w:ascii="宋体" w:hAnsi="宋体" w:eastAsia="宋体" w:cs="宋体"/>
          <w:color w:val="000"/>
          <w:sz w:val="28"/>
          <w:szCs w:val="28"/>
        </w:rPr>
        <w:t xml:space="preserve">在理论学习上，一是要自觉主动学。只靠上班时间集中学习是很不够的，必须强化学习自觉，增强学习内生动力，利用业余时间刻苦学习。铢积寸累，日就月将，才能水到渠成、融会贯通。二是要及时跟进学。对党***作出新的决策部署、出台新的文件，要第一时间学习领会，养成读_时政报道和重要评论、看***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要发挥支部管到人头的特点，严格党员教育管理监督，落实好“三会一课”等制度，把党员管住管好，使每名党员都成为一面鲜红的旗帜，支部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牢固树立抓机关党建是本职、不抓机关党建是失职、抓不好机关党建是渎职的理念，坚持“书记抓、抓书记”。领导班子成员和履行“一岗双责”，不能认为自己是搞业务的就对党建工作不使劲，要明责、履责、尽责。机关支部书记要聚精会神抓党建。机关党委要聚焦主责主业，真正发挥职能作用。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政协20_党建工作总结7</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政协20_党建工作总结8</w:t>
      </w:r>
    </w:p>
    <w:p>
      <w:pPr>
        <w:ind w:left="0" w:right="0" w:firstLine="560"/>
        <w:spacing w:before="450" w:after="450" w:line="312" w:lineRule="auto"/>
      </w:pPr>
      <w:r>
        <w:rPr>
          <w:rFonts w:ascii="宋体" w:hAnsi="宋体" w:eastAsia="宋体" w:cs="宋体"/>
          <w:color w:val="000"/>
          <w:sz w:val="28"/>
          <w:szCs w:val="28"/>
        </w:rPr>
        <w:t xml:space="preserve">以南通市落实党风廉政建设责任制第六检查考核组反馈问题整改为契机，进一步提升政协机关支部规范性建设。严格落实市政协党组成员以普通党员身份参与机关支部活动制度。市政协党组成员带头参加了机关支部20_年度组织生活会和“进一步解放思想，激励新时代新担当新作为”专题组织生活会，并积极参加每月的“党员统一活动日”活动。坚持市政协党组成员带头上党课，党组书记陆一飞、党组成员李鑫钊分别为全体机关党员上了《践行“五个过硬”，勇做新时代的奋斗者》和《新修订的宪法和监察法精神解读》专题党课。以一季度南通党建、党风廉政建设检查考核反馈问题整改为契机，对各项制度进行了健全和完善，制定印发了机关考勤制度、机关公务接待制度、机关办公用品管理暂行办法和机关财务结报的有关要求。同时根据相关要求，积极修订《_政协海门市委员会党组工作规则》《海门市政协党组关于加强“三重一大”事项决策的议事规则》等制度。始终把警示教育摆在突出位置，认真组织开展“思廉日”专题活动，组织全体机关干部观看警示教育片《罔顾法纪者鉴》；多次传达学习了南通市纪委、海门市纪委下发的相关文件精神，通过典型的案例让警示教育更具说服力；在节假日之前通过发放廉政提醒、开展自查自纠等形式，防范违反中央“八项规定”精神的行为发生。</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政协20_党建工作总结9</w:t>
      </w:r>
    </w:p>
    <w:p>
      <w:pPr>
        <w:ind w:left="0" w:right="0" w:firstLine="560"/>
        <w:spacing w:before="450" w:after="450" w:line="312" w:lineRule="auto"/>
      </w:pPr>
      <w:r>
        <w:rPr>
          <w:rFonts w:ascii="宋体" w:hAnsi="宋体" w:eastAsia="宋体" w:cs="宋体"/>
          <w:color w:val="000"/>
          <w:sz w:val="28"/>
          <w:szCs w:val="28"/>
        </w:rPr>
        <w:t xml:space="preserve">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今后我将进一步加强自力学习，不断提高工作水平和业务能力，勤奋努力，扎实工作，不辜负政协领导和人民群众对我的希望和重托，努力做一名合格的政协委员，为建设富裕、和谐文明的_贡献自已的力量。</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的努力履行了自己的职责与使命。现将半年来的思想认识和工作情况做出简要的总结：</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政协20_党建工作总结10</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2025-07-09T01:51:54+08:00</dcterms:created>
  <dcterms:modified xsi:type="dcterms:W3CDTF">2025-07-09T01:51:54+08:00</dcterms:modified>
</cp:coreProperties>
</file>

<file path=docProps/custom.xml><?xml version="1.0" encoding="utf-8"?>
<Properties xmlns="http://schemas.openxmlformats.org/officeDocument/2006/custom-properties" xmlns:vt="http://schemas.openxmlformats.org/officeDocument/2006/docPropsVTypes"/>
</file>