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全面从严治党总结集合20篇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以下是为大家整理的关于全面从严治党总结的文章20篇 ,欢迎品鉴！第1篇: 全面从严治党总结      中共xx区委、区纪委：　　xx年以来，区科技局党...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gt;（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&gt;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gt;（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gt;（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gt;（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&gt;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&gt;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gt;（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&gt;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全面从严治党总结</w:t>
      </w:r>
    </w:p>
    <w:p>
      <w:pPr>
        <w:ind w:left="0" w:right="0" w:firstLine="560"/>
        <w:spacing w:before="450" w:after="450" w:line="312" w:lineRule="auto"/>
      </w:pPr>
      <w:r>
        <w:rPr>
          <w:rFonts w:ascii="宋体" w:hAnsi="宋体" w:eastAsia="宋体" w:cs="宋体"/>
          <w:color w:val="000"/>
          <w:sz w:val="28"/>
          <w:szCs w:val="28"/>
        </w:rPr>
        <w:t xml:space="preserve">　　202_年全面从严治党工作总结今年以来，在省局党委、市局党委和县委、县政府的正确领导下，我局党委自觉用习近平新时代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上在线、下集中学习等多种形式，多条线路，多管齐下，增强学习质效，目前，共收到党员干部心得体会XX余篇。加强载体推动。县局党委制定下发了《组织开展庆祝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202_年全面从严治党工作总结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&gt;　　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领导下，以习近平新时代中国特色社会主义为指导，全面贯彻党的十九大和十九届二中、三中全会精神，按照县纪委十三届四次全会工作部署，不忘初心、牢记使命，树牢“四个意识”，坚定“四个自信”，坚决做到“两个维护”，落实主体责任，推进作风建设，促进了各项工作健康开展。现将202_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一是做好工作安排。将加强党风廉政建设、落实主体责任纳入局党组重要议事日程，定期召开局党组会议研究部署，制定了《202_年全面从严治党和党风廉政建设工作要点》、《202_年落实全面从严治党主体责任负面清单》，组织召开全系统党风廉政建设工作会议，明确任务，强化管理。二是压实主体责任。认真履行局党组党风廉政建设主体责任，将党风廉政建设工作任务分解，局一把手是党风廉政建设第一责任人，层层签订了目标责任书，把行风建设、廉政建设融入到各个岗位之中，分解落实到每个干部身上，使整个工作有分管领导、有目标、有标准，人人肩上有担子，个个身上有责任，营造了齐抓共管的工作氛围。三是履行一岗双责。按照全局党风廉政工作的要求，班子成员切实履行好“一岗双责”，定期听取各自分管单位落实党风廉政建设责任制专题汇报，开展廉政约谈月活动，听取各单位“两个责任”落实情况，做到了掌握情况、督促工作、提醒警示。</w:t>
      </w:r>
    </w:p>
    <w:p>
      <w:pPr>
        <w:ind w:left="0" w:right="0" w:firstLine="560"/>
        <w:spacing w:before="450" w:after="450" w:line="312" w:lineRule="auto"/>
      </w:pPr>
      <w:r>
        <w:rPr>
          <w:rFonts w:ascii="宋体" w:hAnsi="宋体" w:eastAsia="宋体" w:cs="宋体"/>
          <w:color w:val="000"/>
          <w:sz w:val="28"/>
          <w:szCs w:val="28"/>
        </w:rPr>
        <w:t xml:space="preserve">　　(二)加强廉政教育，坚定理想信念。把学习习近平新时代中国特色社会主义思想和党的十九大精神，作为全县人社系统首要的、长期的政治任务，以党风廉政建设和反腐败警示教育为重点，以学习贯彻落实中央省市县纪委全会精神为统揽，制定学习计划，加强廉政教育，开展多种形式的学习实践活动，不断提高全系统党员干部的综合素质，筑牢拒腐防变的思想防线。加强党规党纪教育和业务知识学习，把党章党规党纪教育作为党员理论学习的必修课，让广大党员干部知敬畏、存戒惧、守底线;组织开展业务技能练兵比武活动，全面提升窗口单位经办队伍业务能力和整体素质，夯实行风建设基层基础，为群众提供优质便捷高效的人社服务，不断增强人民群众的获得感和幸福感。共组织集中学习6次，知识测试3次，学习交流5次。</w:t>
      </w:r>
    </w:p>
    <w:p>
      <w:pPr>
        <w:ind w:left="0" w:right="0" w:firstLine="560"/>
        <w:spacing w:before="450" w:after="450" w:line="312" w:lineRule="auto"/>
      </w:pPr>
      <w:r>
        <w:rPr>
          <w:rFonts w:ascii="宋体" w:hAnsi="宋体" w:eastAsia="宋体" w:cs="宋体"/>
          <w:color w:val="000"/>
          <w:sz w:val="28"/>
          <w:szCs w:val="28"/>
        </w:rPr>
        <w:t xml:space="preserve">　　(三)贯彻“八项规定”，持续纠正“四风”。一是深入学习。要求全系统干部职工必须深入学习中央“八项规定”精神，做到入脑入心、熟知熟记。局班子成员和二级机构负责人带头执行，做好表率，决不允许在执行中打折扣、搞变通。二是强化监督。采取多渠道、多形式，对内、对外主动公开“八项规定”和纠正“四风”工作落实情况，畅通投诉举报渠道，接受干部群众监督。三是狠抓节点。以元旦、春节、五一、端午等节日为重要节点，加强正面宣传引导和监督检查，通过会议、廉政谈话、微信、手机短信等形式，开展常态化的廉政提醒，狠刹公款吃喝、公款旅游、公款送礼、公车私用等奢侈浪费的不正之风，营造风清气正的氛围。四是完善制度。加强制度建设，完善各项工作制度和配套措施。注重工作的具体化、规范化和制度化。针对会议电文、经费使用、公车管理、检查考核等事项，建立健全相应制度和规范标准，提高制度规定的实用性和可操作性，保证中央“八项规定”精神和纠正“四风”工作贯彻落实到位。五是专项整治。开展集中整治形式主义、官僚主义专项行动，针对形式主义、官僚主义的4个方面12类问题，从践行“四个意识”“两个维护”的高度，把整治形式主义、官僚主义作为一项重要整治任务，提高政治站位，坚持问题导向，在“化风成俗”上下功夫，力求实际效果。</w:t>
      </w:r>
    </w:p>
    <w:p>
      <w:pPr>
        <w:ind w:left="0" w:right="0" w:firstLine="560"/>
        <w:spacing w:before="450" w:after="450" w:line="312" w:lineRule="auto"/>
      </w:pPr>
      <w:r>
        <w:rPr>
          <w:rFonts w:ascii="宋体" w:hAnsi="宋体" w:eastAsia="宋体" w:cs="宋体"/>
          <w:color w:val="000"/>
          <w:sz w:val="28"/>
          <w:szCs w:val="28"/>
        </w:rPr>
        <w:t xml:space="preserve">　　(四)严守党的纪律，始终廉洁从政。局领导班子成员坚持以身作则、率先垂范，严格执行《中国共产党廉洁自律准则》和《中国共产党纪律处分条例》等规定，严守党的六大纪律，按照习近平总书记指出的“七个有之”、中央提出的“四个意识”，自觉遵守政治规矩，对县委、县政府和上级纪委的决策部署，做到了坚决执行、不打折扣，今年以来，局领导班子成员没有违反廉洁从政各项规定，树立了廉洁高效的良好形象。</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把权力关进制度的笼子里”的要求，加强领导班子成员之间相互监督，实行党政正职“五个不直接分管”制度，进一步完善领导班子及行政议事规则，推行副职领导主管财务、正职领导进行监管的双向监督制度。坚决贯彻落实县委《关于报告“三重一大”有关事项的规定(试行)》，严格落实领导干部个人重大事项报告等制度，完善财务管理制度等相关制度，确保党风廉政建设责任制不留“死角”。党员干部特别是党员领导干部认真报告个人有关事项，接受组织监督，促进领导干部廉洁从政。严格落实“五个一律”要求，坚持用制度管人管事，加强内控机制建设，完善问责机制，杜绝党员领导干部利用婚丧喜庆等各种名义收受礼金行为，有效地防止了“节日病”的发生。</w:t>
      </w:r>
    </w:p>
    <w:p>
      <w:pPr>
        <w:ind w:left="0" w:right="0" w:firstLine="560"/>
        <w:spacing w:before="450" w:after="450" w:line="312" w:lineRule="auto"/>
      </w:pPr>
      <w:r>
        <w:rPr>
          <w:rFonts w:ascii="宋体" w:hAnsi="宋体" w:eastAsia="宋体" w:cs="宋体"/>
          <w:color w:val="000"/>
          <w:sz w:val="28"/>
          <w:szCs w:val="28"/>
        </w:rPr>
        <w:t xml:space="preserve">　　(六)加强重点监督，注重源头防控。一是紧盯重点部位加强监管。对全系统管人、管财、管物、管审批和管执法的重点岗位重点人员建立勤政廉政档案，落实廉政承诺。二是组织社保基金管理使用监督检查。认真开展社会保险基金管理风险防控专项行动，组织自查自纠，坚决杜绝骗取套取、挤占挪用、违规使用等违纪违规问题，完善各项内控制度和社会保险信息披露机制，严格工作制度和规程，确保资金安全，人员安全。</w:t>
      </w:r>
    </w:p>
    <w:p>
      <w:pPr>
        <w:ind w:left="0" w:right="0" w:firstLine="560"/>
        <w:spacing w:before="450" w:after="450" w:line="312" w:lineRule="auto"/>
      </w:pPr>
      <w:r>
        <w:rPr>
          <w:rFonts w:ascii="宋体" w:hAnsi="宋体" w:eastAsia="宋体" w:cs="宋体"/>
          <w:color w:val="000"/>
          <w:sz w:val="28"/>
          <w:szCs w:val="28"/>
        </w:rPr>
        <w:t xml:space="preserve">　　(七)加强队伍建设，推进政务公开。一是强化责任担当。坚强纪律建设、作风建设，紧扣“抓落实”这个主题，深化治理“不敢为”“不会为”“不想为”和“懒政怠政、为官不为”的问题，加强思想教育，优化服务环境，深化四风整治，强化执纪问责，切实提高局系统党员干部主动抓落实、主动抓服务、主动强素质、主动干事业的自觉性和主观能动性。二是提升服务水平。制定完善了首问责任制、服务承诺制、限时办结制、责任追究制等工作制度。整理行政服务项目及其条件、程序、时限、收费标准、收费依据、承办股室、责任人、联系方式，在服务大厅以《办理须知》、《服务指南》、明白纸等形式向服务对象和办事群众发放，使群众及时了解办理流程。设立了举报箱，公布举报电话，定期或不定期地向各乡镇、各部门征求意见和建议，同时，对重大事项、重要人事工作随时进行公开，主动接受社会各界的监督。三是落实“互联网+政务服务”。按照推进“互联网+政务服务”的要求，对涉及我局的行政审批项目进行了全面清理，做到了一个不漏、一个不错，通过清理，编制上报行政权力事项清单，推进行政权力事项编码管理、规范管理和网上办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思想认识上需要进一步提高。某些单位少数党员领导干部对贯彻落实责任制的重要性认识还不到位，重视程度不够，责任意识不强，对复杂严峻的反腐败斗争形势缺乏足够清醒认识，总认为党风廉政建设是纪检组的事情，只要做好本职业务工作就行了，一方面对全面从严治党的要求知之甚少，一方面自觉不自觉地放松了要求。</w:t>
      </w:r>
    </w:p>
    <w:p>
      <w:pPr>
        <w:ind w:left="0" w:right="0" w:firstLine="560"/>
        <w:spacing w:before="450" w:after="450" w:line="312" w:lineRule="auto"/>
      </w:pPr>
      <w:r>
        <w:rPr>
          <w:rFonts w:ascii="宋体" w:hAnsi="宋体" w:eastAsia="宋体" w:cs="宋体"/>
          <w:color w:val="000"/>
          <w:sz w:val="28"/>
          <w:szCs w:val="28"/>
        </w:rPr>
        <w:t xml:space="preserve">　　(二)“好人主义”现象还不同程度的存在。局系统机构多、人员多，一些领导干部怕影响班子团结，怕得罪人，对班子成员和分管部门负责同志存在的纪律、作风问题，不能及时批评指出，特别是民主生活会时候，批评和自我批评缺乏原则性、战斗性，不能坚持实事求是，扶正祛邪的勇气缺失。</w:t>
      </w:r>
    </w:p>
    <w:p>
      <w:pPr>
        <w:ind w:left="0" w:right="0" w:firstLine="560"/>
        <w:spacing w:before="450" w:after="450" w:line="312" w:lineRule="auto"/>
      </w:pPr>
      <w:r>
        <w:rPr>
          <w:rFonts w:ascii="宋体" w:hAnsi="宋体" w:eastAsia="宋体" w:cs="宋体"/>
          <w:color w:val="000"/>
          <w:sz w:val="28"/>
          <w:szCs w:val="28"/>
        </w:rPr>
        <w:t xml:space="preserve">　　(三)制度建设需要进一步完善。党风廉政建设责任制的配套制度建设不够，有的单位执行制度不够严格，有的制度缺乏可操作性，责任追究还不够严格。</w:t>
      </w:r>
    </w:p>
    <w:p>
      <w:pPr>
        <w:ind w:left="0" w:right="0" w:firstLine="560"/>
        <w:spacing w:before="450" w:after="450" w:line="312" w:lineRule="auto"/>
      </w:pPr>
      <w:r>
        <w:rPr>
          <w:rFonts w:ascii="宋体" w:hAnsi="宋体" w:eastAsia="宋体" w:cs="宋体"/>
          <w:color w:val="000"/>
          <w:sz w:val="28"/>
          <w:szCs w:val="28"/>
        </w:rPr>
        <w:t xml:space="preserve">　　(四)服务意识和责任意识有待进一步加强。抓工作促落实工作还不够具体，督促检查没有完全做到位，一些服务事项人为设置障碍，有规不依、推诿拖延、敷衍了事、慢作为、不作为以及损害群众利益的“微腐败”问题还不同程度地存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压实主体责任，强化干部管理。要把落实全面从严治党主体责任作为重大政治任务和必须担当之责，真正扛稳抓牢，认真落实上级纪委全会精神，强化纪律建设，从严管好队伍。要抓住“关键少数”，从严从实监督管理干部。要坚持抓在平常、严在经常，畅通干部监督管理渠道，完善干部监督管理措施，既要加强对干部“八小时”内的监督，也要加强对“八小时”外的监督，既要加强对“工作圈”的监督，也要加强对“亲属圈”、“朋友圈”的监督，做到全覆盖、无缝隙。要紧盯群众关切，坚决整治侵害群众利益的不正之风。要把查处侵害群众利益的不正之风和腐败问题，以及损害群众利益的不作为、慢作为等“微腐败”问题，作为落实全面从严治党主体责任的重要抓手，以深化专项治理为手段，以健全制度机制为目标，不断推进专项治理工作常态化、长效化，彻底铲除腐败现象滋生蔓延的土壤。</w:t>
      </w:r>
    </w:p>
    <w:p>
      <w:pPr>
        <w:ind w:left="0" w:right="0" w:firstLine="560"/>
        <w:spacing w:before="450" w:after="450" w:line="312" w:lineRule="auto"/>
      </w:pPr>
      <w:r>
        <w:rPr>
          <w:rFonts w:ascii="宋体" w:hAnsi="宋体" w:eastAsia="宋体" w:cs="宋体"/>
          <w:color w:val="000"/>
          <w:sz w:val="28"/>
          <w:szCs w:val="28"/>
        </w:rPr>
        <w:t xml:space="preserve">　　(二)落实“一岗双责”，强化风险防控。要针对重点领域严格开展廉政风险防控工作。组织专门力量，集中一段时间，进一步全面梳理职责，对工作各环节中可能存在的廉政风险进行再评估，切实把“一岗双责”落在实处。要加强行政审批领域风险防控工作，加强对行政审批行为的督查、指导，督促相关科室、单位规范行政审批行为，以公开促公正，依法全面公开行政审批信息，规范行政审批受理、审查、决定、送达等各环节，依法推进政务公开，让权力在“阳光”下运行。</w:t>
      </w:r>
    </w:p>
    <w:p>
      <w:pPr>
        <w:ind w:left="0" w:right="0" w:firstLine="560"/>
        <w:spacing w:before="450" w:after="450" w:line="312" w:lineRule="auto"/>
      </w:pPr>
      <w:r>
        <w:rPr>
          <w:rFonts w:ascii="宋体" w:hAnsi="宋体" w:eastAsia="宋体" w:cs="宋体"/>
          <w:color w:val="000"/>
          <w:sz w:val="28"/>
          <w:szCs w:val="28"/>
        </w:rPr>
        <w:t xml:space="preserve">　　(三)严明政治纪律，严肃党内生活。增强政治敏锐性和政治鉴别力，坚决纠正上有政策、下有对策，有令不行、有禁不止行为，严防“七个有之”，持续推进“帮圈文化”整治，集中整治官僚主义、形式主义。全面落实新形势下党内政治生活若干准则等法规制度，着力纠正在坚持民主集中制、开展批评和自我批评、选人用人等方面存在的突出问题，进一步增强党内政治生活的政治性、时代性、原则性、战斗性。要进一步完善民主生活会、组织生活会和“三会一课”制度，使党内政治生活成为加强思想政治建设、推动作风和纪律建设、增强党性锻炼的重要平台和有力抓手，让党员干部习惯在监督和约束下工作生活，从而不断提高人社系统党的建设科学化水平。</w:t>
      </w:r>
    </w:p>
    <w:p>
      <w:pPr>
        <w:ind w:left="0" w:right="0" w:firstLine="560"/>
        <w:spacing w:before="450" w:after="450" w:line="312" w:lineRule="auto"/>
      </w:pPr>
      <w:r>
        <w:rPr>
          <w:rFonts w:ascii="宋体" w:hAnsi="宋体" w:eastAsia="宋体" w:cs="宋体"/>
          <w:color w:val="000"/>
          <w:sz w:val="28"/>
          <w:szCs w:val="28"/>
        </w:rPr>
        <w:t xml:space="preserve">　　要按照县委、县政府的部署要求，进一步全面深入贯彻党的十九大精神和上级纪委全会精神，持续推进全面从严治党和党风廉政建设工作不断走向深入，勇于担当、积极进取，转变作风、真抓实干，克难攻坚、争创一流，以全面从严治党的实际成效，推动各项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全面从严治党总结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局党组的大力指导和关心下，xxx党支部严格落实全面从严治党主体责任，切实增强党组织管党治党的政治责任和政治自觉，以习近平总书记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（一）加强理论学习，坚定政治信念。</w:t>
      </w:r>
    </w:p>
    <w:p>
      <w:pPr>
        <w:ind w:left="0" w:right="0" w:firstLine="560"/>
        <w:spacing w:before="450" w:after="450" w:line="312" w:lineRule="auto"/>
      </w:pPr>
      <w:r>
        <w:rPr>
          <w:rFonts w:ascii="宋体" w:hAnsi="宋体" w:eastAsia="宋体" w:cs="宋体"/>
          <w:color w:val="000"/>
          <w:sz w:val="28"/>
          <w:szCs w:val="28"/>
        </w:rPr>
        <w:t xml:space="preserve">　　我处党支部始终把党的政治建设摆在首位。深入学习贯彻习近平新时代中国特色社会主义思想，增强“四个意识”、坚定“四个自信”、做到“两个维护”，不忘初心、牢记使命，守责、负责、尽责，一以贯之、坚定不移全面从严治党。坚持周五的理论学习，共集体学习20多次。凭借“学习强国、好干部在线”等学习近平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　　（二）强化组织领导，严格落实责任。</w:t>
      </w:r>
    </w:p>
    <w:p>
      <w:pPr>
        <w:ind w:left="0" w:right="0" w:firstLine="560"/>
        <w:spacing w:before="450" w:after="450" w:line="312" w:lineRule="auto"/>
      </w:pPr>
      <w:r>
        <w:rPr>
          <w:rFonts w:ascii="宋体" w:hAnsi="宋体" w:eastAsia="宋体" w:cs="宋体"/>
          <w:color w:val="000"/>
          <w:sz w:val="28"/>
          <w:szCs w:val="28"/>
        </w:rPr>
        <w:t xml:space="preserve">　　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　　 （三）深化廉政教育，营造风清气正的政治氛围。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　　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　　（四）党建质量有所提升。</w:t>
      </w:r>
    </w:p>
    <w:p>
      <w:pPr>
        <w:ind w:left="0" w:right="0" w:firstLine="560"/>
        <w:spacing w:before="450" w:after="450" w:line="312" w:lineRule="auto"/>
      </w:pPr>
      <w:r>
        <w:rPr>
          <w:rFonts w:ascii="宋体" w:hAnsi="宋体" w:eastAsia="宋体" w:cs="宋体"/>
          <w:color w:val="000"/>
          <w:sz w:val="28"/>
          <w:szCs w:val="28"/>
        </w:rPr>
        <w:t xml:space="preserve">　　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　　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　　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　　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　　（二）督促纪检委员切实发挥作用，履行监督责任，定期排查防控制度，规范工作流程，做到严格落实岗位廉政风险排查防控制度，规范工作流程，做到依法履职尽责。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　　（三）强化警示教育。通过观看警示教育片、腐败案例等方式，教育引导党员干部始终明法纪、知敬畏、存戒惧、守底线，着力筑牢“不想腐”的思想堤坝。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　　（四）严格落实“八小时外”情况报备制度。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全面从严治党总结</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　　&gt;二、落实主体责任情况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第10篇: 全面从严治党总结</w:t>
      </w:r>
    </w:p>
    <w:p>
      <w:pPr>
        <w:ind w:left="0" w:right="0" w:firstLine="560"/>
        <w:spacing w:before="450" w:after="450" w:line="312" w:lineRule="auto"/>
      </w:pPr>
      <w:r>
        <w:rPr>
          <w:rFonts w:ascii="宋体" w:hAnsi="宋体" w:eastAsia="宋体" w:cs="宋体"/>
          <w:color w:val="000"/>
          <w:sz w:val="28"/>
          <w:szCs w:val="28"/>
        </w:rPr>
        <w:t xml:space="preserve">　　202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2025-08-07T23:25:21+08:00</dcterms:created>
  <dcterms:modified xsi:type="dcterms:W3CDTF">2025-08-07T23:25:21+08:00</dcterms:modified>
</cp:coreProperties>
</file>

<file path=docProps/custom.xml><?xml version="1.0" encoding="utf-8"?>
<Properties xmlns="http://schemas.openxmlformats.org/officeDocument/2006/custom-properties" xmlns:vt="http://schemas.openxmlformats.org/officeDocument/2006/docPropsVTypes"/>
</file>