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 乡镇文明实践所汇报</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　　新时代文明实践所工作总结 乡镇文明...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乡镇文明实践所汇报，希望能帮助到大家![_TAG_h2]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_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为深入推动习近平新时代中国特色社会主义思想更加深入人心，加强改进全镇精神文明建设，打通宣传群众、服务群众的“最后一公里”，新田镇从四方面切实做好新时代文明实践所(站)建设工作。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思想上要改变。新时代文明实践所(站)是新时代下宣传习近平新时代中国特色社会主义思想、社会主义核心价值观等的重要阵地，是弘扬正能量、传播“好声音”的新平台，要从思想上充分认识到这一平台的意义，结合工作实际，创新运用这一阵地，发挥它的宣传作用。</w:t>
      </w:r>
    </w:p>
    <w:p>
      <w:pPr>
        <w:ind w:left="0" w:right="0" w:firstLine="560"/>
        <w:spacing w:before="450" w:after="450" w:line="312" w:lineRule="auto"/>
      </w:pPr>
      <w:r>
        <w:rPr>
          <w:rFonts w:ascii="宋体" w:hAnsi="宋体" w:eastAsia="宋体" w:cs="宋体"/>
          <w:color w:val="000"/>
          <w:sz w:val="28"/>
          <w:szCs w:val="28"/>
        </w:rPr>
        <w:t xml:space="preserve">　　模式上要调整。要从传统的思维模式、处事模式上转变，不单单是运用新时代文明实践所(站)作为一个理论学习宣讲的场所，不将这一场所与工作实际脱离，要将其作用融合到实际中，改变固有的做法，要及时将工作实际的成果从这一平台上展示出来，打破原有的方式方法，从中寻求新的工作方法。</w:t>
      </w:r>
    </w:p>
    <w:p>
      <w:pPr>
        <w:ind w:left="0" w:right="0" w:firstLine="560"/>
        <w:spacing w:before="450" w:after="450" w:line="312" w:lineRule="auto"/>
      </w:pPr>
      <w:r>
        <w:rPr>
          <w:rFonts w:ascii="宋体" w:hAnsi="宋体" w:eastAsia="宋体" w:cs="宋体"/>
          <w:color w:val="000"/>
          <w:sz w:val="28"/>
          <w:szCs w:val="28"/>
        </w:rPr>
        <w:t xml:space="preserve">　　行动上要迅速。全镇各村(社区)在11月30日前完成所有新时代文明实践站的建设，按照“八有”标准，制度、计划等内容全部上墙，活动要每月至少开展一次并将活动成效等记录下来，做到有据可依。</w:t>
      </w:r>
    </w:p>
    <w:p>
      <w:pPr>
        <w:ind w:left="0" w:right="0" w:firstLine="560"/>
        <w:spacing w:before="450" w:after="450" w:line="312" w:lineRule="auto"/>
      </w:pPr>
      <w:r>
        <w:rPr>
          <w:rFonts w:ascii="宋体" w:hAnsi="宋体" w:eastAsia="宋体" w:cs="宋体"/>
          <w:color w:val="000"/>
          <w:sz w:val="28"/>
          <w:szCs w:val="28"/>
        </w:rPr>
        <w:t xml:space="preserve">　　制度上要规范。全镇各村(社区)在接到建设活动全覆盖方案后，要严格按照活动方案加强建设和开展活动，同时做好资金保障，严格执纪。</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　　一、“新时代文明实践所(站)”建设工作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 43个。</w:t>
      </w:r>
    </w:p>
    <w:p>
      <w:pPr>
        <w:ind w:left="0" w:right="0" w:firstLine="560"/>
        <w:spacing w:before="450" w:after="450" w:line="312" w:lineRule="auto"/>
      </w:pPr>
      <w:r>
        <w:rPr>
          <w:rFonts w:ascii="宋体" w:hAnsi="宋体" w:eastAsia="宋体" w:cs="宋体"/>
          <w:color w:val="000"/>
          <w:sz w:val="28"/>
          <w:szCs w:val="28"/>
        </w:rPr>
        <w:t xml:space="preserve">　　(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　　(三)统筹融合，打造特色实践队伍。在已建立的新时代文明实践所(站)，逐步大力开展实践活动， 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二、文明创建工作</w:t>
      </w:r>
    </w:p>
    <w:p>
      <w:pPr>
        <w:ind w:left="0" w:right="0" w:firstLine="560"/>
        <w:spacing w:before="450" w:after="450" w:line="312" w:lineRule="auto"/>
      </w:pPr>
      <w:r>
        <w:rPr>
          <w:rFonts w:ascii="宋体" w:hAnsi="宋体" w:eastAsia="宋体" w:cs="宋体"/>
          <w:color w:val="000"/>
          <w:sz w:val="28"/>
          <w:szCs w:val="28"/>
        </w:rPr>
        <w:t xml:space="preserve">　　202_年度以来我镇以“寿县创建安徽省文明县”为契机，大力推进文明城市创建工作，呈现出了领导重视、工作扎实、乡村联动、效果良好的发展态势。我们主要做了以下几项工作： (一)人员到位，制度健全。我镇抽调近十人成立应急线，做文明创建工作。年初确定创建计划，落实资金保障，创建工作日常有措施，年终有评比。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　　(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 80 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　　(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　　(四)组织活动，散播文明。发挥志愿者热心公益的积极作用，大力开展志愿服务活动。今年 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　　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