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市金融业十三五规划总结和十四五计划范文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市金融业十三五规划总结和十四五计划范文　　第一部分：“十三五”工作回顾　　“十三五”期间，全市金融系统在市委市政府的坚强领导下，在省直主管部门的正解指导下，以党的十九大精神为指引，认真贯彻全国金融工作会议精神，全国民营经济发展座谈会议精...</w:t>
      </w:r>
    </w:p>
    <w:p>
      <w:pPr>
        <w:ind w:left="0" w:right="0" w:firstLine="560"/>
        <w:spacing w:before="450" w:after="450" w:line="312" w:lineRule="auto"/>
      </w:pPr>
      <w:r>
        <w:rPr>
          <w:rFonts w:ascii="黑体" w:hAnsi="黑体" w:eastAsia="黑体" w:cs="黑体"/>
          <w:color w:val="000000"/>
          <w:sz w:val="36"/>
          <w:szCs w:val="36"/>
          <w:b w:val="1"/>
          <w:bCs w:val="1"/>
        </w:rPr>
        <w:t xml:space="preserve">　　市金融业十三五规划总结和十四五计划范文</w:t>
      </w:r>
    </w:p>
    <w:p>
      <w:pPr>
        <w:ind w:left="0" w:right="0" w:firstLine="560"/>
        <w:spacing w:before="450" w:after="450" w:line="312" w:lineRule="auto"/>
      </w:pPr>
      <w:r>
        <w:rPr>
          <w:rFonts w:ascii="宋体" w:hAnsi="宋体" w:eastAsia="宋体" w:cs="宋体"/>
          <w:color w:val="000"/>
          <w:sz w:val="28"/>
          <w:szCs w:val="28"/>
        </w:rPr>
        <w:t xml:space="preserve">　　第一部分：“十三五”工作回顾</w:t>
      </w:r>
    </w:p>
    <w:p>
      <w:pPr>
        <w:ind w:left="0" w:right="0" w:firstLine="560"/>
        <w:spacing w:before="450" w:after="450" w:line="312" w:lineRule="auto"/>
      </w:pPr>
      <w:r>
        <w:rPr>
          <w:rFonts w:ascii="宋体" w:hAnsi="宋体" w:eastAsia="宋体" w:cs="宋体"/>
          <w:color w:val="000"/>
          <w:sz w:val="28"/>
          <w:szCs w:val="28"/>
        </w:rPr>
        <w:t xml:space="preserve">　　“十三五”期间，全市金融系统在市委市政府的坚强领导下，在省直主管部门的正解指导下，以党的十九大精神为指引，认真贯彻全国金融工作会议精神，全国民营经济发展座谈会议精神，全力做好金融各项工作，取得较好成效。主要做了如下工作：</w:t>
      </w:r>
    </w:p>
    <w:p>
      <w:pPr>
        <w:ind w:left="0" w:right="0" w:firstLine="560"/>
        <w:spacing w:before="450" w:after="450" w:line="312" w:lineRule="auto"/>
      </w:pPr>
      <w:r>
        <w:rPr>
          <w:rFonts w:ascii="宋体" w:hAnsi="宋体" w:eastAsia="宋体" w:cs="宋体"/>
          <w:color w:val="000"/>
          <w:sz w:val="28"/>
          <w:szCs w:val="28"/>
        </w:rPr>
        <w:t xml:space="preserve">　　一、发挥银行保险主体作用，加大金融支农支小力度，促进银行保险业规模较快增长</w:t>
      </w:r>
    </w:p>
    <w:p>
      <w:pPr>
        <w:ind w:left="0" w:right="0" w:firstLine="560"/>
        <w:spacing w:before="450" w:after="450" w:line="312" w:lineRule="auto"/>
      </w:pPr>
      <w:r>
        <w:rPr>
          <w:rFonts w:ascii="宋体" w:hAnsi="宋体" w:eastAsia="宋体" w:cs="宋体"/>
          <w:color w:val="000"/>
          <w:sz w:val="28"/>
          <w:szCs w:val="28"/>
        </w:rPr>
        <w:t xml:space="preserve">　　截至x年x月末，全市人民币各项存款余额x亿元，比x年末增加x亿元，年均增速x%，其中：住户存款余额x亿元，年均增速x%。人民币各项贷款余额x亿元，连续三年新增超x亿元，比x年末增加x亿元，年均增速x%，存贷款余额均实现较快增长。全市保险业原保险保费收入合计x亿元，同比增加x亿元，增幅x%;全市保险业累计赔付x亿元，同比下降x亿元，降幅x%。</w:t>
      </w:r>
    </w:p>
    <w:p>
      <w:pPr>
        <w:ind w:left="0" w:right="0" w:firstLine="560"/>
        <w:spacing w:before="450" w:after="450" w:line="312" w:lineRule="auto"/>
      </w:pPr>
      <w:r>
        <w:rPr>
          <w:rFonts w:ascii="宋体" w:hAnsi="宋体" w:eastAsia="宋体" w:cs="宋体"/>
          <w:color w:val="000"/>
          <w:sz w:val="28"/>
          <w:szCs w:val="28"/>
        </w:rPr>
        <w:t xml:space="preserve">　　(一)金融服务体系日益健全。截至x年x月末，全市共有银行机构x家，从业人员x人。其中，政策性银行x家，国家大型银行x家，邮储银行x家，徽商银行x家，农商行x家，农商行异地支行x家，村镇银行x家。共设立标准化网点x家，实现了物理网点乡镇全覆盖;共设立自助银行x个，设立金农信E家x家，设立惠农金融服务室x个，全市x个行政村已实现基础金融服务全覆盖。祁门农商银行成立全市首家、全省农信系统第二家普惠金融事业部。全市共有保险公司x家，其中财产险公司x家，人身险公司x家。持证保险机构x个，从业人员x余人。x年，新引进x家外资保险公司中荷人寿x中支，目前正在筹建中。</w:t>
      </w:r>
    </w:p>
    <w:p>
      <w:pPr>
        <w:ind w:left="0" w:right="0" w:firstLine="560"/>
        <w:spacing w:before="450" w:after="450" w:line="312" w:lineRule="auto"/>
      </w:pPr>
      <w:r>
        <w:rPr>
          <w:rFonts w:ascii="宋体" w:hAnsi="宋体" w:eastAsia="宋体" w:cs="宋体"/>
          <w:color w:val="000"/>
          <w:sz w:val="28"/>
          <w:szCs w:val="28"/>
        </w:rPr>
        <w:t xml:space="preserve">　　(二)小微企业贷款较快增长。认真落实人民银行等五部委《关于进一步深化小微企业金融服务的意见》(银发〔x〕x号)，精心部署开展“金融在行动•千名行长进万企”专项活动，全市银行业小微企业贷款余额从十三五初期的x亿元增加至x亿元，占全市各项贷款余额的x%，增量x亿元，增幅x%，高于同期各项贷款平均增幅x个百分点;普惠型小微企业贷款余额从x年开始纳入统计口径，截至x年x月末，余额达到x亿元，占全市各项贷款余额的x%。</w:t>
      </w:r>
    </w:p>
    <w:p>
      <w:pPr>
        <w:ind w:left="0" w:right="0" w:firstLine="560"/>
        <w:spacing w:before="450" w:after="450" w:line="312" w:lineRule="auto"/>
      </w:pPr>
      <w:r>
        <w:rPr>
          <w:rFonts w:ascii="宋体" w:hAnsi="宋体" w:eastAsia="宋体" w:cs="宋体"/>
          <w:color w:val="000"/>
          <w:sz w:val="28"/>
          <w:szCs w:val="28"/>
        </w:rPr>
        <w:t xml:space="preserve">　　(三)金融服务产品不断创新。除继续做大“税融通”、“名茶贷”等传统小微信贷产品外，各银行业机构结合我市产业特点，创新多项信贷产品。市建行在全国首创“景区商户贷”，对全市xA级以上景区内的商户提供低利率纯信用贷款，已发放x户x万元;市邮储银行利用互联网大数据技术，推出首个纯线上小企业贷款产品——小微易贷;屯溪农商银行以“医院收费权”作担保，发放首笔收费权质押贷款x万元;祁门农商银行依托大数据系统，采取网格化管理模式，推出“余额贷”“祁易贷”“助力贷”“易贷通”等精准信贷服务产品。</w:t>
      </w:r>
    </w:p>
    <w:p>
      <w:pPr>
        <w:ind w:left="0" w:right="0" w:firstLine="560"/>
        <w:spacing w:before="450" w:after="450" w:line="312" w:lineRule="auto"/>
      </w:pPr>
      <w:r>
        <w:rPr>
          <w:rFonts w:ascii="宋体" w:hAnsi="宋体" w:eastAsia="宋体" w:cs="宋体"/>
          <w:color w:val="000"/>
          <w:sz w:val="28"/>
          <w:szCs w:val="28"/>
        </w:rPr>
        <w:t xml:space="preserve">　　(四)金融服务模式不断优化。持续开展“四送一服”双千工程，深入推进营商环境建设，不断提高企业信贷获得率。全市银行业机构不断优化小微企业信贷审批流程，提高信贷审批效率。市农行依托互联网推出“惠农e贷”，系统自动审批x-x万元贷款;市建行创新“评分卡”授信审批模式，x%的小微企业贷款通过该模式审批，受理时间压减x/x;市徽商银行对x万元以下小微客户审批双签不超过x天;xx农商银行实行信贷业务限时办结制，金额小于x万元的贷款五日内办结，金额大于x万元的贷款x日内办结。x年x月末，全市小微企业贷款(含贴现)余额x亿元，普惠口径小微企业贷款普惠口径(单户授信x万元及以下)余额x亿元，民营企业(私人控股)贷款余额和新增额分别占企业贷款的x%和x%。全市税融通贷款余额x亿元，有贷款余额的企业数x户，较x年末增加x户。x年以来累计发放x亿元。</w:t>
      </w:r>
    </w:p>
    <w:p>
      <w:pPr>
        <w:ind w:left="0" w:right="0" w:firstLine="560"/>
        <w:spacing w:before="450" w:after="450" w:line="312" w:lineRule="auto"/>
      </w:pPr>
      <w:r>
        <w:rPr>
          <w:rFonts w:ascii="宋体" w:hAnsi="宋体" w:eastAsia="宋体" w:cs="宋体"/>
          <w:color w:val="000"/>
          <w:sz w:val="28"/>
          <w:szCs w:val="28"/>
        </w:rPr>
        <w:t xml:space="preserve">　　(五)金融精准扶贫扎实有效。建立健全金融精准扶贫组织领导、风险保障、宣传督查工作机制，妥善完成金融扶贫领域作风整治。引导金融机构全面落实精准扶贫主办行制度，实现对全市x个贫困村全覆盖。坚持因地制宜、量身定制、精准对接工作思路，总结并在全市推广“土地流转+产业扶贫+金融扶贫”的“黟县有农”金融扶贫模式、祁门红茶“政府+银行+龙头企业+专业合作社+贫困户”产业扶贫模式。截止x年x月末，全市金融机构已累计向x万户贫困户发放扶贫小额信贷x亿元，产业精准扶贫贷款余额x亿元。全市扶贫小额信用贷款存量余额为x亿元，其中：x年以前“户贷企用”余额x亿元，x年以后自查的以“一自三合”名义变相“户贷企用”余额x亿元，“一自三合”合规贷款余额x亿元，“户贷户用”贷款余额x亿元。</w:t>
      </w:r>
    </w:p>
    <w:p>
      <w:pPr>
        <w:ind w:left="0" w:right="0" w:firstLine="560"/>
        <w:spacing w:before="450" w:after="450" w:line="312" w:lineRule="auto"/>
      </w:pPr>
      <w:r>
        <w:rPr>
          <w:rFonts w:ascii="宋体" w:hAnsi="宋体" w:eastAsia="宋体" w:cs="宋体"/>
          <w:color w:val="000"/>
          <w:sz w:val="28"/>
          <w:szCs w:val="28"/>
        </w:rPr>
        <w:t xml:space="preserve">　　(六)农地抵押试点成效显著。稳步推进x区全国农村承包土地经营权抵押贷款试点工作，坚持“政府推动、市场运作、风险分担、收储兜底”的工作思路，探索形成涵盖收储流转、评估抵押、风险控制、利益共享的山区农地抵押贷款模式。推动x区政府出台了农村承包土地的经营权抵押登记、不良贷款抵押物收购等x个配套政策;搭建了区公共资源管理局流转交易平台，并在全国性的江南林权交易所设立农村产权交易板块;建立了“x”新型政银担风险分担机制、农业保险和兜底收储风险缓释机制，有效盘活了农村生产资源，改善了农村融资环境，促进了农民增收脱贫。截至x年x月末，全区农地确权率x%，流转土地颁证率x%，x区x家银行均累计发放农村承包土地经营权抵押贷款x笔、x万元，贷款余额x笔、x万元。</w:t>
      </w:r>
    </w:p>
    <w:p>
      <w:pPr>
        <w:ind w:left="0" w:right="0" w:firstLine="560"/>
        <w:spacing w:before="450" w:after="450" w:line="312" w:lineRule="auto"/>
      </w:pPr>
      <w:r>
        <w:rPr>
          <w:rFonts w:ascii="宋体" w:hAnsi="宋体" w:eastAsia="宋体" w:cs="宋体"/>
          <w:color w:val="000"/>
          <w:sz w:val="28"/>
          <w:szCs w:val="28"/>
        </w:rPr>
        <w:t xml:space="preserve">　　二、大力发展多层次资本市场，不断拓展融资渠道，企业规范发展水平明显提升</w:t>
      </w:r>
    </w:p>
    <w:p>
      <w:pPr>
        <w:ind w:left="0" w:right="0" w:firstLine="560"/>
        <w:spacing w:before="450" w:after="450" w:line="312" w:lineRule="auto"/>
      </w:pPr>
      <w:r>
        <w:rPr>
          <w:rFonts w:ascii="宋体" w:hAnsi="宋体" w:eastAsia="宋体" w:cs="宋体"/>
          <w:color w:val="000"/>
          <w:sz w:val="28"/>
          <w:szCs w:val="28"/>
        </w:rPr>
        <w:t xml:space="preserve">　　x年修改完善《激励企业上市若干政策规定》，出台《关于加快多层次资本市场体系建设工作的通知》，持续加大企业上市挂牌工作力度。深入开展资本市场与产业融合发展调研活动，优化完善多层次资本市场资源库，培育了拟IPO企业x户，有条件新三板挂牌企业x户、四板挂牌企业x户，多层次资本市场梯队培育格局基本形成。</w:t>
      </w:r>
    </w:p>
    <w:p>
      <w:pPr>
        <w:ind w:left="0" w:right="0" w:firstLine="560"/>
        <w:spacing w:before="450" w:after="450" w:line="312" w:lineRule="auto"/>
      </w:pPr>
      <w:r>
        <w:rPr>
          <w:rFonts w:ascii="宋体" w:hAnsi="宋体" w:eastAsia="宋体" w:cs="宋体"/>
          <w:color w:val="000"/>
          <w:sz w:val="28"/>
          <w:szCs w:val="28"/>
        </w:rPr>
        <w:t xml:space="preserve">　　(一)首发上市报省辅导有新突破。新增徽州区谢裕大茶叶、歙县科宏生物、徽州区泰州达新材等三户企业在省证监局辅导备案，其中谢裕大茶叶x年因业绩不达标，撤回辅导备案申请。徽州区泰达新材实现x年实现当年报材料，当年报会审查，因业绩不达标，x年被中国证监会发审委否决，x年继续报送省证监局辅导备案。富田精工与国元证券等中介机构签订首发上市合作仪式，全面启动股改工作。金瑞泰科技启动首发上市报辅导进程。</w:t>
      </w:r>
    </w:p>
    <w:p>
      <w:pPr>
        <w:ind w:left="0" w:right="0" w:firstLine="560"/>
        <w:spacing w:before="450" w:after="450" w:line="312" w:lineRule="auto"/>
      </w:pPr>
      <w:r>
        <w:rPr>
          <w:rFonts w:ascii="宋体" w:hAnsi="宋体" w:eastAsia="宋体" w:cs="宋体"/>
          <w:color w:val="000"/>
          <w:sz w:val="28"/>
          <w:szCs w:val="28"/>
        </w:rPr>
        <w:t xml:space="preserve">　　(二)新三板挂牌大幅增长。新增歙县东仁新材、x区金瑞泰科技、休宁王光熙松萝茶业、歙县善孚新材、经开区紫荆花壁纸、屯溪区光锐通信、徽州区恒泰新科、祁门森源林业、屯溪区振州电子、屯溪区良业智能、歙县协同轴承等x户企业在“新三板”挂牌，“新三板”挂牌企业达x家，其中歙县创想科技和x区金瑞泰科技因筹备首发上市，x年从新三板申请终止挂牌。</w:t>
      </w:r>
    </w:p>
    <w:p>
      <w:pPr>
        <w:ind w:left="0" w:right="0" w:firstLine="560"/>
        <w:spacing w:before="450" w:after="450" w:line="312" w:lineRule="auto"/>
      </w:pPr>
      <w:r>
        <w:rPr>
          <w:rFonts w:ascii="宋体" w:hAnsi="宋体" w:eastAsia="宋体" w:cs="宋体"/>
          <w:color w:val="000"/>
          <w:sz w:val="28"/>
          <w:szCs w:val="28"/>
        </w:rPr>
        <w:t xml:space="preserve">　　(三)四板挂牌强力推进。累计在安徽省股权交易托管中心挂牌企业x家，并开设文旅x专板。其中：农业板x家，文旅板x家，专精特新板x，科技板x家，科创板x家，成长板x家。企业资本市场意识明显增强。</w:t>
      </w:r>
    </w:p>
    <w:p>
      <w:pPr>
        <w:ind w:left="0" w:right="0" w:firstLine="560"/>
        <w:spacing w:before="450" w:after="450" w:line="312" w:lineRule="auto"/>
      </w:pPr>
      <w:r>
        <w:rPr>
          <w:rFonts w:ascii="宋体" w:hAnsi="宋体" w:eastAsia="宋体" w:cs="宋体"/>
          <w:color w:val="000"/>
          <w:sz w:val="28"/>
          <w:szCs w:val="28"/>
        </w:rPr>
        <w:t xml:space="preserve">　　(四)基金设立积极有效。已设立新安江绿色发展投资基金、x安元现代服务业投资基金、x市天使投资基金、x高新毅达新安江专精特新创业投资基金、x赛富旅游文化产业发展基金、x磐界投资中心等x支基金，实际到位资金x亿元，市级政府或企业出资x亿元，已投放x亿元。目前，正在加快新安江国元种子、x新时代文化旅游产业投资、亚行贷款新安江绿色产业发展x支基金设立进程。</w:t>
      </w:r>
    </w:p>
    <w:p>
      <w:pPr>
        <w:ind w:left="0" w:right="0" w:firstLine="560"/>
        <w:spacing w:before="450" w:after="450" w:line="312" w:lineRule="auto"/>
      </w:pPr>
      <w:r>
        <w:rPr>
          <w:rFonts w:ascii="宋体" w:hAnsi="宋体" w:eastAsia="宋体" w:cs="宋体"/>
          <w:color w:val="000"/>
          <w:sz w:val="28"/>
          <w:szCs w:val="28"/>
        </w:rPr>
        <w:t xml:space="preserve">　　(五)直接融资成效明显。金马股份收购众泰汽车x%股权重大资产重组，标的x亿元。永新股份收购新力油墨，定向增发x亿元;中静资产发行公司债x亿元，市城投集团发行x亿元的老街绿色城镇化企业债，歙县城投公司x亿元企业债发行。x旅游集团、x城投集团通过发行中票和短融解决融资难题。富田精工、科宏生物、欣叶安康、x一建、创想科技等一批企业获得股权投资。全市各农商银行均通过发行同来存单补充资金，资金来源渠道进一步拓展。新诺精工、谢裕大茶叶与省专精特新基金、农业产业化基金、国元种子基金达成初步投资意向。</w:t>
      </w:r>
    </w:p>
    <w:p>
      <w:pPr>
        <w:ind w:left="0" w:right="0" w:firstLine="560"/>
        <w:spacing w:before="450" w:after="450" w:line="312" w:lineRule="auto"/>
      </w:pPr>
      <w:r>
        <w:rPr>
          <w:rFonts w:ascii="宋体" w:hAnsi="宋体" w:eastAsia="宋体" w:cs="宋体"/>
          <w:color w:val="000"/>
          <w:sz w:val="28"/>
          <w:szCs w:val="28"/>
        </w:rPr>
        <w:t xml:space="preserve">　　三、深化金融改革稳步推进，对外开放步伐不断加快，金融监管体系日益健全</w:t>
      </w:r>
    </w:p>
    <w:p>
      <w:pPr>
        <w:ind w:left="0" w:right="0" w:firstLine="560"/>
        <w:spacing w:before="450" w:after="450" w:line="312" w:lineRule="auto"/>
      </w:pPr>
      <w:r>
        <w:rPr>
          <w:rFonts w:ascii="宋体" w:hAnsi="宋体" w:eastAsia="宋体" w:cs="宋体"/>
          <w:color w:val="000"/>
          <w:sz w:val="28"/>
          <w:szCs w:val="28"/>
        </w:rPr>
        <w:t xml:space="preserve">　　(一)组建市地方金融监督管理局。x年x月，将市政府办公厅(市政府金融工作办公室)的金融管理职责，市商务局的融资租赁、典当、商业保理监管职责，市财政局(市政府国有资产监督管理委员会)的国有资产监督管理职责等整合，组建市地方金融监督管理局，作为市政府工作部门，保留市政府金融工作办公室、市政府国有资产监督管理委员会牌子。本轮机构改革后，我局承担对小额贷款、融资担保、典当行、融资租赁、商业保理、地方资产管理等“六类”机构的监管，指导加强投资公司、开展资金互助业务的农民专业合作社、社会众筹机构、地方各类交易场所监管。同时，承担防范化解重大金融风险攻坚战、防范和处置非法集资、多层次资本市场建设、互联网金融风险专项整治、各类交易场所清理整顿等牵头协调工作职能。</w:t>
      </w:r>
    </w:p>
    <w:p>
      <w:pPr>
        <w:ind w:left="0" w:right="0" w:firstLine="560"/>
        <w:spacing w:before="450" w:after="450" w:line="312" w:lineRule="auto"/>
      </w:pPr>
      <w:r>
        <w:rPr>
          <w:rFonts w:ascii="宋体" w:hAnsi="宋体" w:eastAsia="宋体" w:cs="宋体"/>
          <w:color w:val="000"/>
          <w:sz w:val="28"/>
          <w:szCs w:val="28"/>
        </w:rPr>
        <w:t xml:space="preserve">　　(二)组建x银保监分局。x年，根据国务院机构改革方案，原中国银监会和中国保监会合并为中国银保监会，x年x月x日，根据安徽银保监局统一安排，x银保监分局正式挂牌成立，首次将辖内保险业纳入分局监管体系。x年x月，分局全面完成机构改革。</w:t>
      </w:r>
    </w:p>
    <w:p>
      <w:pPr>
        <w:ind w:left="0" w:right="0" w:firstLine="560"/>
        <w:spacing w:before="450" w:after="450" w:line="312" w:lineRule="auto"/>
      </w:pPr>
      <w:r>
        <w:rPr>
          <w:rFonts w:ascii="宋体" w:hAnsi="宋体" w:eastAsia="宋体" w:cs="宋体"/>
          <w:color w:val="000"/>
          <w:sz w:val="28"/>
          <w:szCs w:val="28"/>
        </w:rPr>
        <w:t xml:space="preserve">　　(三)加快融入长三角区域一体化发展和xx都市圈。与上海浦东金融局、上海浦东国际金融学会、长三角资本市场服务基地签定战略合作协议，与xx市金融办在金融人才、要素互补、资源共享方面达成合作发展计划，并借鉴金融风险防控和服务实体经济方面的先进经验。举办主题为“多层次资本市场与直接融资支持地区经济发展”讲座;赴xx考察xx高新投公司及有关基金管理机构，对接科技成果转化引导基金子基金设立事宜;推动蚂蚁金服“农村数字普惠金融”项目在x区、歙县、休宁县的合作。</w:t>
      </w:r>
    </w:p>
    <w:p>
      <w:pPr>
        <w:ind w:left="0" w:right="0" w:firstLine="560"/>
        <w:spacing w:before="450" w:after="450" w:line="312" w:lineRule="auto"/>
      </w:pPr>
      <w:r>
        <w:rPr>
          <w:rFonts w:ascii="宋体" w:hAnsi="宋体" w:eastAsia="宋体" w:cs="宋体"/>
          <w:color w:val="000"/>
          <w:sz w:val="28"/>
          <w:szCs w:val="28"/>
        </w:rPr>
        <w:t xml:space="preserve">　　四、强化行业监管，提升防范水平，坚决打赢防范化解重大金融风险攻坚战</w:t>
      </w:r>
    </w:p>
    <w:p>
      <w:pPr>
        <w:ind w:left="0" w:right="0" w:firstLine="560"/>
        <w:spacing w:before="450" w:after="450" w:line="312" w:lineRule="auto"/>
      </w:pPr>
      <w:r>
        <w:rPr>
          <w:rFonts w:ascii="宋体" w:hAnsi="宋体" w:eastAsia="宋体" w:cs="宋体"/>
          <w:color w:val="000"/>
          <w:sz w:val="28"/>
          <w:szCs w:val="28"/>
        </w:rPr>
        <w:t xml:space="preserve">　　市委市政府成立防范化解重大风险工作领导小组，出台《关于服务实体经济防控金融风险深化金融改革的实施意见》，全面推进防范化解重大金融风险攻坚战、防范和处置非法集资、地方金融领域扫黑除恶专项斗争、互联网金融风险专项整治等工作，取得较好成效。</w:t>
      </w:r>
    </w:p>
    <w:p>
      <w:pPr>
        <w:ind w:left="0" w:right="0" w:firstLine="560"/>
        <w:spacing w:before="450" w:after="450" w:line="312" w:lineRule="auto"/>
      </w:pPr>
      <w:r>
        <w:rPr>
          <w:rFonts w:ascii="宋体" w:hAnsi="宋体" w:eastAsia="宋体" w:cs="宋体"/>
          <w:color w:val="000"/>
          <w:sz w:val="28"/>
          <w:szCs w:val="28"/>
        </w:rPr>
        <w:t xml:space="preserve">　　(一)化解银行保险业风险。一是准确反映不良贷款，严禁不良资产虚假出表、虚假转让等隐匿隐瞒不良贷款违规行为。截至x年x月末，全市银行机构不良贷款余额x亿元，较x年末增加x亿元;不良率x%，高于x年末x个百分点。二是加快处置不良资产，设置年度处置目标，拓宽处置渠道，加大处置力度。x年以来，全市银行业金融机构共处置不良贷款x亿元。三是督促银行业机构强化信贷精细化管理，严格贷款“三查”，从源头上避免出现大量新增不良。四是建立并完善债委会工作机制。截至x年x月末，辖内累计成立四家债委会，涉及x户企业、x家银行业金融机构、x亿元金融机构债权，分局通过对辖内债委会的指导、协调和监督，凝聚各债权行共识，已收回风险企业全部贷款本息x亿元，其中成功化解华泰系贷款风险，收回贷款本息x亿元。</w:t>
      </w:r>
    </w:p>
    <w:p>
      <w:pPr>
        <w:ind w:left="0" w:right="0" w:firstLine="560"/>
        <w:spacing w:before="450" w:after="450" w:line="312" w:lineRule="auto"/>
      </w:pPr>
      <w:r>
        <w:rPr>
          <w:rFonts w:ascii="宋体" w:hAnsi="宋体" w:eastAsia="宋体" w:cs="宋体"/>
          <w:color w:val="000"/>
          <w:sz w:val="28"/>
          <w:szCs w:val="28"/>
        </w:rPr>
        <w:t xml:space="preserve">　　(二)化解类金融机构风险。全力做好x家融资担保公司、x家小额贷款公司的年度现场检查，配合商务部门完成x家典当行的年审和移交工作，联合市场监管局组织开展x家非持牌典当行和x家融资租赁分公司开展扫黑除恶整治金融乱象专项检查整治工作。已注销x家融资担保公司经营许可证，x户小额贷款公司试点经营资质，注销x家非持牌典当行，关闭x家非持续典当行，对无法联系的x家融资租赁分公司列入经营异常名录。</w:t>
      </w:r>
    </w:p>
    <w:p>
      <w:pPr>
        <w:ind w:left="0" w:right="0" w:firstLine="560"/>
        <w:spacing w:before="450" w:after="450" w:line="312" w:lineRule="auto"/>
      </w:pPr>
      <w:r>
        <w:rPr>
          <w:rFonts w:ascii="宋体" w:hAnsi="宋体" w:eastAsia="宋体" w:cs="宋体"/>
          <w:color w:val="000"/>
          <w:sz w:val="28"/>
          <w:szCs w:val="28"/>
        </w:rPr>
        <w:t xml:space="preserve">　　(三)持续开展专项整治。常态化开展防范非法集资和地方金融领域扫黑除恶专项斗争宣传月活动，举办了《金融服务实体经济、防控金融风险培训班》，邀请专家就防范和处置非法集资工作、坚决打赢扫黑除恶专项斗争攻坚战等主题进行授课。专项开展打击非法金融机构和非法金融业务、治“非贷”稳金融、集资融资领域风险隐患排查化解和清理涉嫌非法金融广告等整治行动，依法关闭百贷金融、徽商众投网络借贷平台，持续压降x区一百贷平台存量风险业务;牵头制定《进一步强化防范和打击“套路贷”违法犯罪的意见》，强力推进地方金融领域扫黑除恶专项斗争，屯溪区嘉诚车贷等一批“套路贷”、非法高利放贷、暴力讨债案件被依法查处。建立防范和处置金融风险联席工作机制，保持打击非法集资高压态势，今年以来累计新立涉嫌非法集资案件x件，涉及金额x亿元，其中：非融资担保公司立案x件。</w:t>
      </w:r>
    </w:p>
    <w:p>
      <w:pPr>
        <w:ind w:left="0" w:right="0" w:firstLine="560"/>
        <w:spacing w:before="450" w:after="450" w:line="312" w:lineRule="auto"/>
      </w:pPr>
      <w:r>
        <w:rPr>
          <w:rFonts w:ascii="宋体" w:hAnsi="宋体" w:eastAsia="宋体" w:cs="宋体"/>
          <w:color w:val="000"/>
          <w:sz w:val="28"/>
          <w:szCs w:val="28"/>
        </w:rPr>
        <w:t xml:space="preserve">　　第二部分：十四五规划打算</w:t>
      </w:r>
    </w:p>
    <w:p>
      <w:pPr>
        <w:ind w:left="0" w:right="0" w:firstLine="560"/>
        <w:spacing w:before="450" w:after="450" w:line="312" w:lineRule="auto"/>
      </w:pPr>
      <w:r>
        <w:rPr>
          <w:rFonts w:ascii="宋体" w:hAnsi="宋体" w:eastAsia="宋体" w:cs="宋体"/>
          <w:color w:val="000"/>
          <w:sz w:val="28"/>
          <w:szCs w:val="28"/>
        </w:rPr>
        <w:t xml:space="preserve">　　根据“十三五”全市金融发展现状，认真分析当前国内经济金融形势，初步制定以下“十四五”规划目标，争取到“十四五”末，全市人民币存款余额超x亿元，人民币贷款余额超x亿元，新增首发上市企业x家以上，新三板挂牌企业x家以上，四板挂牌企业x家以上。金融监管体系进一步健全，金融业态进一步丰富，金融执法队伍基本建立，金融生态环境进一步优化，金融对地方经济贡献度进一步提高。</w:t>
      </w:r>
    </w:p>
    <w:p>
      <w:pPr>
        <w:ind w:left="0" w:right="0" w:firstLine="560"/>
        <w:spacing w:before="450" w:after="450" w:line="312" w:lineRule="auto"/>
      </w:pPr>
      <w:r>
        <w:rPr>
          <w:rFonts w:ascii="宋体" w:hAnsi="宋体" w:eastAsia="宋体" w:cs="宋体"/>
          <w:color w:val="000"/>
          <w:sz w:val="28"/>
          <w:szCs w:val="28"/>
        </w:rPr>
        <w:t xml:space="preserve">　　一、加大金融服务实体经济力度，持续加大信贷投放，做大做强信贷规模</w:t>
      </w:r>
    </w:p>
    <w:p>
      <w:pPr>
        <w:ind w:left="0" w:right="0" w:firstLine="560"/>
        <w:spacing w:before="450" w:after="450" w:line="312" w:lineRule="auto"/>
      </w:pPr>
      <w:r>
        <w:rPr>
          <w:rFonts w:ascii="宋体" w:hAnsi="宋体" w:eastAsia="宋体" w:cs="宋体"/>
          <w:color w:val="000"/>
          <w:sz w:val="28"/>
          <w:szCs w:val="28"/>
        </w:rPr>
        <w:t xml:space="preserve">　　(一)围绕重点项目抓投放。认真实施五大发展重点项目，坚决落实市委市政府重大决策部署，坚持以项目为导向，全面服务昌景黄高铁、池黄高铁、黄千高速、德上高速、芜黄高速等项目建设，积极对接屯溪国际机场迁建、杭临(绩)黄高铁、黄衢高铁、北外环高速、市域旅游铁路等储备项目，着力发挥中长期贷款对投资的拉动作用。</w:t>
      </w:r>
    </w:p>
    <w:p>
      <w:pPr>
        <w:ind w:left="0" w:right="0" w:firstLine="560"/>
        <w:spacing w:before="450" w:after="450" w:line="312" w:lineRule="auto"/>
      </w:pPr>
      <w:r>
        <w:rPr>
          <w:rFonts w:ascii="宋体" w:hAnsi="宋体" w:eastAsia="宋体" w:cs="宋体"/>
          <w:color w:val="000"/>
          <w:sz w:val="28"/>
          <w:szCs w:val="28"/>
        </w:rPr>
        <w:t xml:space="preserve">　　(二)围绕普惠金融抓发展。商业银行要单列民营企业服务年度目标，提高民营企业融资业务权重，提高不良贷款考核容忍度。地方法人银行要坚持回归本源、回归县域，发挥信贷投放主力军作用。保险机构要在风险可控情况下开发新产品，持续提供更灵活的民营企业贷款保证保险服务。商业银行要降低对抵押物的过渡依赖，逐步提高信用贷款的比重。</w:t>
      </w:r>
    </w:p>
    <w:p>
      <w:pPr>
        <w:ind w:left="0" w:right="0" w:firstLine="560"/>
        <w:spacing w:before="450" w:after="450" w:line="312" w:lineRule="auto"/>
      </w:pPr>
      <w:r>
        <w:rPr>
          <w:rFonts w:ascii="宋体" w:hAnsi="宋体" w:eastAsia="宋体" w:cs="宋体"/>
          <w:color w:val="000"/>
          <w:sz w:val="28"/>
          <w:szCs w:val="28"/>
        </w:rPr>
        <w:t xml:space="preserve">　　二、积极争创金融服务乡村振兴试验区，着力实施金融服务乡村振兴工程，提升金融服务“三农”水平</w:t>
      </w:r>
    </w:p>
    <w:p>
      <w:pPr>
        <w:ind w:left="0" w:right="0" w:firstLine="560"/>
        <w:spacing w:before="450" w:after="450" w:line="312" w:lineRule="auto"/>
      </w:pPr>
      <w:r>
        <w:rPr>
          <w:rFonts w:ascii="宋体" w:hAnsi="宋体" w:eastAsia="宋体" w:cs="宋体"/>
          <w:color w:val="000"/>
          <w:sz w:val="28"/>
          <w:szCs w:val="28"/>
        </w:rPr>
        <w:t xml:space="preserve">　　(一)金融支持新乡村产业发展工程。以农业供给侧结构性改革为主线，为x市农业产业升级、农村产业融合发展提供金融支持。积极推进农业产业化联合体供应链融资，重点支持农业产业集群发展，围绕xx猴魁、x毛峰、祁门红茶、泉水鱼等特色农产品知名品牌，开展商标权、专利权等知识产权质押贷款业务。围绕徽州贡菊、山核桃、油茶、蜂产品、竹木等重点农产品生产加工，加大对种养大户、家庭农场和农民合作社的信贷支持力度。</w:t>
      </w:r>
    </w:p>
    <w:p>
      <w:pPr>
        <w:ind w:left="0" w:right="0" w:firstLine="560"/>
        <w:spacing w:before="450" w:after="450" w:line="312" w:lineRule="auto"/>
      </w:pPr>
      <w:r>
        <w:rPr>
          <w:rFonts w:ascii="宋体" w:hAnsi="宋体" w:eastAsia="宋体" w:cs="宋体"/>
          <w:color w:val="000"/>
          <w:sz w:val="28"/>
          <w:szCs w:val="28"/>
        </w:rPr>
        <w:t xml:space="preserve">　　(二)金融支持新乡村颜值提升工程。践行绿色发展理念，创新推进绿色金融。围绕农村人居环境“百村示范”创建和“千村整治”扩面行动，支持美丽乡村和特色小镇建设。围绕新安江流域生态补偿机制十大工程，做好水资源保护与污染防治融资服务，依托江南林权交易所探索建立排污权、水权有偿出让使用制度，银行业金融机构积极探索发放排污权质押贷款。依托新安江绿色发展基金，创设乡村振兴产业发展引导基金。支持涉农企业发行绿色债务融资工具。积极对接争取省农业产业化发展基金，引导社会资本更多投向农业农村。</w:t>
      </w:r>
    </w:p>
    <w:p>
      <w:pPr>
        <w:ind w:left="0" w:right="0" w:firstLine="560"/>
        <w:spacing w:before="450" w:after="450" w:line="312" w:lineRule="auto"/>
      </w:pPr>
      <w:r>
        <w:rPr>
          <w:rFonts w:ascii="宋体" w:hAnsi="宋体" w:eastAsia="宋体" w:cs="宋体"/>
          <w:color w:val="000"/>
          <w:sz w:val="28"/>
          <w:szCs w:val="28"/>
        </w:rPr>
        <w:t xml:space="preserve">　　(三)金融支持新乡村乡愁牵动工程。大力推进“旅游+农业”战略，加快创建休闲农业和乡村旅游精品，积极探索“民宿经营权质押+农房抵押+土地流转权质押”信贷模式，全力支持打造“徽州民宿”品牌。继续做大景点经营权质押贷款、门票收费权质押贷款，开发乡村旅游领域的信贷产品。开发“非物质文化遗产贷”、“手艺保”、“徽艺贷”等信贷产品，支持重点文化产业园区，推动徽文化保护传承开发。</w:t>
      </w:r>
    </w:p>
    <w:p>
      <w:pPr>
        <w:ind w:left="0" w:right="0" w:firstLine="560"/>
        <w:spacing w:before="450" w:after="450" w:line="312" w:lineRule="auto"/>
      </w:pPr>
      <w:r>
        <w:rPr>
          <w:rFonts w:ascii="宋体" w:hAnsi="宋体" w:eastAsia="宋体" w:cs="宋体"/>
          <w:color w:val="000"/>
          <w:sz w:val="28"/>
          <w:szCs w:val="28"/>
        </w:rPr>
        <w:t xml:space="preserve">　　(四)金融支持新乡村秩序维护工程。加强农村金融生态环境建设，开展党建引领信用村建设示范工作试点，整合政府部门、主要公共服务企事业单位数据信息与银行间信用信息有效对接，提升农村金融数据化水平。推进农村支付服务环境建设，推动金融科技向农村地区发展延伸。不断提升银行卡助农取款服务点(惠农金融服务)功能，构建“一室多能，一网多用”的农村综合服务平台。建立x市金融消费纠纷人民调解委员会，发挥多部门守信联合激励和失信联合惩戒的引导力和威慑力，切实保护金融消费权益，构建良好的金融生态环境。</w:t>
      </w:r>
    </w:p>
    <w:p>
      <w:pPr>
        <w:ind w:left="0" w:right="0" w:firstLine="560"/>
        <w:spacing w:before="450" w:after="450" w:line="312" w:lineRule="auto"/>
      </w:pPr>
      <w:r>
        <w:rPr>
          <w:rFonts w:ascii="宋体" w:hAnsi="宋体" w:eastAsia="宋体" w:cs="宋体"/>
          <w:color w:val="000"/>
          <w:sz w:val="28"/>
          <w:szCs w:val="28"/>
        </w:rPr>
        <w:t xml:space="preserve">　　(五)金融支持新乡村活力激发工程。总结x区农村承包土地经营权抵押贷款试点经验，在全市推广农村土地经营权抵押贷款。扎实推进“银林合作”，扩大林权抵押贷款规模。支持农村闲置农房宅基地激活计划，在歙县、休宁县开展整县推进试点，积极开发“民宿贷”、“农房贷”等农村住房财产权抵押贷款、集体资产股权质押等信贷产品。依托黟县、徽州区古民居产权流转试点，建立健全徽州古民居市场化保护利用机制。推广黟县农业保险转型升级试点经验，实现农业保险“提标、增品、扩面”。推广茶叶、菊花、桑蚕、生猪养殖、泉水鱼、大棚蔬菜等特色农产品保险，探索开展农产品价格保险、气象因子保险，创新开展面向农业经营主体和扶贫性质的“三农”小额贷款保证保险。发挥保险的融资增信功能，开展林权、农村土地经营权流转等保险抵押贷款，保单质押贷款等“农业保险+贷款”模式试点。</w:t>
      </w:r>
    </w:p>
    <w:p>
      <w:pPr>
        <w:ind w:left="0" w:right="0" w:firstLine="560"/>
        <w:spacing w:before="450" w:after="450" w:line="312" w:lineRule="auto"/>
      </w:pPr>
      <w:r>
        <w:rPr>
          <w:rFonts w:ascii="宋体" w:hAnsi="宋体" w:eastAsia="宋体" w:cs="宋体"/>
          <w:color w:val="000"/>
          <w:sz w:val="28"/>
          <w:szCs w:val="28"/>
        </w:rPr>
        <w:t xml:space="preserve">　　三、大力发展资本市场，拓展企业融资渠道，助力经济优化转型高质量发展</w:t>
      </w:r>
    </w:p>
    <w:p>
      <w:pPr>
        <w:ind w:left="0" w:right="0" w:firstLine="560"/>
        <w:spacing w:before="450" w:after="450" w:line="312" w:lineRule="auto"/>
      </w:pPr>
      <w:r>
        <w:rPr>
          <w:rFonts w:ascii="宋体" w:hAnsi="宋体" w:eastAsia="宋体" w:cs="宋体"/>
          <w:color w:val="000"/>
          <w:sz w:val="28"/>
          <w:szCs w:val="28"/>
        </w:rPr>
        <w:t xml:space="preserve">　　抢抓资本市场发展的“注册制”新时代，积极争取设立金融发展服务中心，整合市内外资源要素赋能经济优化升级，持续提升金融资本助力经济高质量发展的能力。在市多层次资本市场领导小组的领导下：一是壮大多层次资本市场体系。将企业首发上市奖补由x万元调整至x万元，不断优化多层次资本市场资源库，聚焦推进金瑞泰科技、富田精工、新诺精工、x电器、华惠科技、科宏生物等优势企业的IPO进程。鼓励x旅游、永新股份通过并购重组做大做强。用足用好新三板发展政策空间，加大新三板挂牌企业政策支持力度，力推申格电子、新安江旅游、金川电缆等企业在新三板挂牌。摸排推荐高新技术及战略新兴企业在省科创板挂牌，壮大资本市场企业总规模。二是优化私募股权投资基金体系。大力发展各类产业投资基金、种子基金、创业投资基金、股权投资基金等基金，形成覆盖企业种子期、初创期、成长期、成熟期等全生命周期的基金集群。推动市级股权投资基金多元化资金募集和市场化投资决策，促进新安江绿色投资基金转型升级，加大省专精特新基金等x支基金的投资力度，力争新增一批企业获得股权投资支持。加快x新时代文化旅游商品基金、新安江国元种子基金、亚行贷款新安江绿色产业发展等设立进程，尽早形成投放效益。引入战略投资者和整合现有资源，扩大现有创业投资引导基金规模，并进一步提升投资管理水平。积极引进知名金融控股集团、财富基金、私募股权投资机构等在x市设立投资基金和分支机构。三是加快推进债务融资工具运用。支持市内优质企业发行公司债券、企业债券、非金融企业债务融资工具以及资产支持证券等债券品种，拓宽企业融资渠道。推动x旅游集团x亿欧元境外债成功发行，持续推进各区县及市属企业谋划债券融资项目。支持农村商业银行发行同业存单，补充流动性资金不足。</w:t>
      </w:r>
    </w:p>
    <w:p>
      <w:pPr>
        <w:ind w:left="0" w:right="0" w:firstLine="560"/>
        <w:spacing w:before="450" w:after="450" w:line="312" w:lineRule="auto"/>
      </w:pPr>
      <w:r>
        <w:rPr>
          <w:rFonts w:ascii="宋体" w:hAnsi="宋体" w:eastAsia="宋体" w:cs="宋体"/>
          <w:color w:val="000"/>
          <w:sz w:val="28"/>
          <w:szCs w:val="28"/>
        </w:rPr>
        <w:t xml:space="preserve">　　四、深入推进金融改革开放，加大融入xx都市圈和长三角一体化步伐，着力提升金融业对外开放水平</w:t>
      </w:r>
    </w:p>
    <w:p>
      <w:pPr>
        <w:ind w:left="0" w:right="0" w:firstLine="560"/>
        <w:spacing w:before="450" w:after="450" w:line="312" w:lineRule="auto"/>
      </w:pPr>
      <w:r>
        <w:rPr>
          <w:rFonts w:ascii="宋体" w:hAnsi="宋体" w:eastAsia="宋体" w:cs="宋体"/>
          <w:color w:val="000"/>
          <w:sz w:val="28"/>
          <w:szCs w:val="28"/>
        </w:rPr>
        <w:t xml:space="preserve">　　(一)深化长三角一体化合作。依托上海浦东金融学会平台，探索成立“上海浦东国际金融学会(x)中小科技企业分会”或“上海浦东国际金融学会(x)中小科技企业交流中心”，充分利用上海资本市场的优势及资源，极力帮助x市中小科技及成长性企业上市挂牌融资。合作举办金融论坛或金融专题研讨会，共同打造“金融资本与绿色产业融合发展创新基地”。定期或不定期举办各类金融人才培训讲座。上海浦东国际金融学会将邀请金融专家、学者来x市举办讲座。</w:t>
      </w:r>
    </w:p>
    <w:p>
      <w:pPr>
        <w:ind w:left="0" w:right="0" w:firstLine="560"/>
        <w:spacing w:before="450" w:after="450" w:line="312" w:lineRule="auto"/>
      </w:pPr>
      <w:r>
        <w:rPr>
          <w:rFonts w:ascii="宋体" w:hAnsi="宋体" w:eastAsia="宋体" w:cs="宋体"/>
          <w:color w:val="000"/>
          <w:sz w:val="28"/>
          <w:szCs w:val="28"/>
        </w:rPr>
        <w:t xml:space="preserve">　　(二)融入xx都市圈合作。一是加大招商引资力度。引入都市圈内股份制金融机构来我市设立分支机构。引进本外币特许经营机构，如通济隆、通汇等在我市开立连锁经营分店，跨地区开办个人本外币兑换特许业务，完善旅游外汇兑换服务体系。依托x市银联数据中心进行建设，引进金融数据中心、灾备中心、清算中心等金融后台服务业态，成为长三角区域的分中心。二是加强资本市场业务合作。加强与基金管理公司联系，重点在创业投资合作上寻求突破。探索新安江上下游共同发起设立区域性发展基金。借鉴xx资本市场发展经验，可以邀请xx上市公司、证券投资公司等来我市举办相关论坛、交流会，或者对我市优质企业如何谋求上市发展进行指导。三是推进交流合作。以现代服务业金融小镇为平台，与xx玉皇山南基金小镇和嘉兴南湖的基金小镇“结对共建”，互学互助，并加强基金管理公司之间互动联系，并寻求金融小镇差异化发展。与xx市共同签署信用联动合作框架协议，共建xx都市圈信用体系。推动信用评价结果在政府公共管理及服务、信用惠民等场景中的深度应用。加强区域金融联合监管体系建设，推进金融监管创新，利用大数据等新技术手段分析金融风险，共享金融风险信息，建立金融风险共同防范机制。加大力度维护xx都市圈内金融机构债权，共同优化地方金融生态环境，提升金融合作深度。</w:t>
      </w:r>
    </w:p>
    <w:p>
      <w:pPr>
        <w:ind w:left="0" w:right="0" w:firstLine="560"/>
        <w:spacing w:before="450" w:after="450" w:line="312" w:lineRule="auto"/>
      </w:pPr>
      <w:r>
        <w:rPr>
          <w:rFonts w:ascii="宋体" w:hAnsi="宋体" w:eastAsia="宋体" w:cs="宋体"/>
          <w:color w:val="000"/>
          <w:sz w:val="28"/>
          <w:szCs w:val="28"/>
        </w:rPr>
        <w:t xml:space="preserve">　　五、强化行业监管，全力防范金融风险，着力提升金融监管水平</w:t>
      </w:r>
    </w:p>
    <w:p>
      <w:pPr>
        <w:ind w:left="0" w:right="0" w:firstLine="560"/>
        <w:spacing w:before="450" w:after="450" w:line="312" w:lineRule="auto"/>
      </w:pPr>
      <w:r>
        <w:rPr>
          <w:rFonts w:ascii="宋体" w:hAnsi="宋体" w:eastAsia="宋体" w:cs="宋体"/>
          <w:color w:val="000"/>
          <w:sz w:val="28"/>
          <w:szCs w:val="28"/>
        </w:rPr>
        <w:t xml:space="preserve">　　(一)全力防范银行风险。压紧压实银行保险机构风险防控和案件治理的主体责任，继续加大案件防控力度，加强对重点机构、重点风险和重点业务的现场督查。组织专项清理整顿，坚决遏制违规授信、违规担保、违规代理、违规销售等行为。保持银行违法违规行为监管高压态势。切实提高贷款分类的准确性，严厉处罚各类隐藏不良贷款的违规行为，坚决做实资产质量。用好用足贷款核销等政策空间，提高不良贷款处置效率。督促银行机构严格审查购房首付款资金来源，严控银保资金违规流入房地产市场。</w:t>
      </w:r>
    </w:p>
    <w:p>
      <w:pPr>
        <w:ind w:left="0" w:right="0" w:firstLine="560"/>
        <w:spacing w:before="450" w:after="450" w:line="312" w:lineRule="auto"/>
      </w:pPr>
      <w:r>
        <w:rPr>
          <w:rFonts w:ascii="宋体" w:hAnsi="宋体" w:eastAsia="宋体" w:cs="宋体"/>
          <w:color w:val="000"/>
          <w:sz w:val="28"/>
          <w:szCs w:val="28"/>
        </w:rPr>
        <w:t xml:space="preserve">　　(二)着力提升行业监管水平。认真落实全国金融工作会议精神，全面做好金融监管任务，配备必要的金融监管力量。积极争取设立金融发展服务中心，将金融发展和行业监管及风险防控有效区分开来。采取请进来和走出去的方式，加大金融监管专业知识培训力度，提升金融监管业务水平。全力做好对小额贷款、融资担保、典当行、融资租赁、商业保理、地方资产管理等“六类”机构的监管，指导加强投资公司、开展资金互助业务的农民专业合作社、社会众筹机构、地方各类交易场所监管。</w:t>
      </w:r>
    </w:p>
    <w:p>
      <w:pPr>
        <w:ind w:left="0" w:right="0" w:firstLine="560"/>
        <w:spacing w:before="450" w:after="450" w:line="312" w:lineRule="auto"/>
      </w:pPr>
      <w:r>
        <w:rPr>
          <w:rFonts w:ascii="宋体" w:hAnsi="宋体" w:eastAsia="宋体" w:cs="宋体"/>
          <w:color w:val="000"/>
          <w:sz w:val="28"/>
          <w:szCs w:val="28"/>
        </w:rPr>
        <w:t xml:space="preserve">　　(三)切实防范金融风险。巩固防范化解重大金融风险攻坚战和地方金融领域扫黑除恶专项斗争成果，认真总结攻坚战经验，不断建立健全长效机制，及时补上监管漏洞。发挥牵头协调作用，全同有关部门继续做好防范和处置非法集资、互联网金融风险专项整治、各类交易场所清理整顿等风险处置工作，切实把风险控制在可控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2025-05-02T08:11:43+08:00</dcterms:created>
  <dcterms:modified xsi:type="dcterms:W3CDTF">2025-05-02T08:11:43+08:00</dcterms:modified>
</cp:coreProperties>
</file>

<file path=docProps/custom.xml><?xml version="1.0" encoding="utf-8"?>
<Properties xmlns="http://schemas.openxmlformats.org/officeDocument/2006/custom-properties" xmlns:vt="http://schemas.openxmlformats.org/officeDocument/2006/docPropsVTypes"/>
</file>