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“我为群众办实事”实践活动工作总结及下步工作打算</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工作总结指以年终总结、半年总结和季度总结最为常见和多用。今天为大家精心准备了“我为群众办实事”实践活动工作总结及下步工作打算，希望对大家有所帮助!　　“我为群众办实事”实践活动工作总结及下步工作打算　　党史学习教育开展以来，我县多措并举，把...</w:t>
      </w:r>
    </w:p>
    <w:p>
      <w:pPr>
        <w:ind w:left="0" w:right="0" w:firstLine="560"/>
        <w:spacing w:before="450" w:after="450" w:line="312" w:lineRule="auto"/>
      </w:pPr>
      <w:r>
        <w:rPr>
          <w:rFonts w:ascii="宋体" w:hAnsi="宋体" w:eastAsia="宋体" w:cs="宋体"/>
          <w:color w:val="000"/>
          <w:sz w:val="28"/>
          <w:szCs w:val="28"/>
        </w:rPr>
        <w:t xml:space="preserve">工作总结指以年终总结、半年总结和季度总结最为常见和多用。今天为大家精心准备了“我为群众办实事”实践活动工作总结及下步工作打算，希望对大家有所帮助![_TAG_h2]　　“我为群众办实事”实践活动工作总结及下步工作打算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2025-05-02T11:19:10+08:00</dcterms:created>
  <dcterms:modified xsi:type="dcterms:W3CDTF">2025-05-02T11:19:10+08:00</dcterms:modified>
</cp:coreProperties>
</file>

<file path=docProps/custom.xml><?xml version="1.0" encoding="utf-8"?>
<Properties xmlns="http://schemas.openxmlformats.org/officeDocument/2006/custom-properties" xmlns:vt="http://schemas.openxmlformats.org/officeDocument/2006/docPropsVTypes"/>
</file>