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金融工作总结报告范文大全(推荐41篇)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融工作总结报告范文大全1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金融工作总结报告范文大全5</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金融工作总结报告范文大全6</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&gt;二、制定方案，提高认识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&gt;三、明确分工，狠抓落实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金融工作总结报告范文大全8</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金融工作总结报告范文大全10</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金融工作总结报告范文大全11</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金融工作总结报告范文大全12</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金融工作总结报告范文大全13</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190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金融工作总结报告范文大全15</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金融工作总结报告范文大全16</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规划安排，全科医生目标明确，同心同德，共同努力，圆满完成了医院的财务管理和会计工作。保证医院医疗工作和各项制度改革的正常开展，不断提高医院的经济效益和社会效益，努力加强财务管理，确保医院经济目标的顺利实现。在全院员工的共同努力下，财务规划工作已经完成。具体工作总结如下:</w:t>
      </w:r>
    </w:p>
    <w:p>
      <w:pPr>
        <w:ind w:left="0" w:right="0" w:firstLine="560"/>
        <w:spacing w:before="450" w:after="450" w:line="312" w:lineRule="auto"/>
      </w:pPr>
      <w:r>
        <w:rPr>
          <w:rFonts w:ascii="宋体" w:hAnsi="宋体" w:eastAsia="宋体" w:cs="宋体"/>
          <w:color w:val="000"/>
          <w:sz w:val="28"/>
          <w:szCs w:val="28"/>
        </w:rPr>
        <w:t xml:space="preserve">&gt;第一，认真学习政治和业务，提高职工的职业道德素质。</w:t>
      </w:r>
    </w:p>
    <w:p>
      <w:pPr>
        <w:ind w:left="0" w:right="0" w:firstLine="560"/>
        <w:spacing w:before="450" w:after="450" w:line="312" w:lineRule="auto"/>
      </w:pPr>
      <w:r>
        <w:rPr>
          <w:rFonts w:ascii="宋体" w:hAnsi="宋体" w:eastAsia="宋体" w:cs="宋体"/>
          <w:color w:val="000"/>
          <w:sz w:val="28"/>
          <w:szCs w:val="28"/>
        </w:rPr>
        <w:t xml:space="preserve">1.组织财务部会计人员学习预计20xx年实施的《医院会计制度(征求意见稿)》，使会计人员通过学习提前掌握国家医院会计制度的变化。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2.参加各种学习培训，如会计继续教育、审计继续教育等，学习后全部考试合格。</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3.对收费员进行职业道德培训:强调收费员“廉洁自律、诚实守信”的重要性，向收费员讲解收费办理制度、退费管理制度、医院关于加强医疗票据控制管理的相关规定。</w:t>
      </w:r>
    </w:p>
    <w:p>
      <w:pPr>
        <w:ind w:left="0" w:right="0" w:firstLine="560"/>
        <w:spacing w:before="450" w:after="450" w:line="312" w:lineRule="auto"/>
      </w:pPr>
      <w:r>
        <w:rPr>
          <w:rFonts w:ascii="宋体" w:hAnsi="宋体" w:eastAsia="宋体" w:cs="宋体"/>
          <w:color w:val="000"/>
          <w:sz w:val="28"/>
          <w:szCs w:val="28"/>
        </w:rPr>
        <w:t xml:space="preserve">第二、做好日常工作和财务分析，加强财务收支管理。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根据医院的实际情况，加强医疗业务收支管理。要努力开源节流，降低医疗费用，充分利用医疗技术和设备，用心开展医疗服务。总收入为人民币x x x x x x x x x x元</w:t>
      </w:r>
    </w:p>
    <w:p>
      <w:pPr>
        <w:ind w:left="0" w:right="0" w:firstLine="560"/>
        <w:spacing w:before="450" w:after="450" w:line="312" w:lineRule="auto"/>
      </w:pPr>
      <w:r>
        <w:rPr>
          <w:rFonts w:ascii="宋体" w:hAnsi="宋体" w:eastAsia="宋体" w:cs="宋体"/>
          <w:color w:val="000"/>
          <w:sz w:val="28"/>
          <w:szCs w:val="28"/>
        </w:rPr>
        <w:t xml:space="preserve">门诊收费员有总收费收据，收费金额10000元。住院挂号，一万块押金，病人结账。</w:t>
      </w:r>
    </w:p>
    <w:p>
      <w:pPr>
        <w:ind w:left="0" w:right="0" w:firstLine="560"/>
        <w:spacing w:before="450" w:after="450" w:line="312" w:lineRule="auto"/>
      </w:pPr>
      <w:r>
        <w:rPr>
          <w:rFonts w:ascii="宋体" w:hAnsi="宋体" w:eastAsia="宋体" w:cs="宋体"/>
          <w:color w:val="000"/>
          <w:sz w:val="28"/>
          <w:szCs w:val="28"/>
        </w:rPr>
        <w:t xml:space="preserve">&gt;第三，加强资产管理，确保医院资产安全。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处应实行出纳签发的每日收费制度，出纳每天按时将现金交付银行。由于医院的特殊性，患者往往在收银员银行存款后支付住院费用，导致现金超库。因此，财务部门建立了一个现金报告系统。财务部随机抽查门诊收费员退费情况，监督退费行为，但发现这项工作仍有缺陷。财务部思考新的管理方法来堵塞漏洞，强调所有退款、挂失和无效票据必须上交，并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2、每半年、年底组织总务财务人员实地盘点医院物资，对医院物资心中有数，以便协调相关部门共同管理医院财产物资。</w:t>
      </w:r>
    </w:p>
    <w:p>
      <w:pPr>
        <w:ind w:left="0" w:right="0" w:firstLine="560"/>
        <w:spacing w:before="450" w:after="450" w:line="312" w:lineRule="auto"/>
      </w:pPr>
      <w:r>
        <w:rPr>
          <w:rFonts w:ascii="宋体" w:hAnsi="宋体" w:eastAsia="宋体" w:cs="宋体"/>
          <w:color w:val="000"/>
          <w:sz w:val="28"/>
          <w:szCs w:val="28"/>
        </w:rPr>
        <w:t xml:space="preserve">3.今年12月中旬，和设备科工作人员一起，对全院的固定资产进行清查。</w:t>
      </w:r>
    </w:p>
    <w:p>
      <w:pPr>
        <w:ind w:left="0" w:right="0" w:firstLine="560"/>
        <w:spacing w:before="450" w:after="450" w:line="312" w:lineRule="auto"/>
      </w:pPr>
      <w:r>
        <w:rPr>
          <w:rFonts w:ascii="宋体" w:hAnsi="宋体" w:eastAsia="宋体" w:cs="宋体"/>
          <w:color w:val="000"/>
          <w:sz w:val="28"/>
          <w:szCs w:val="28"/>
        </w:rPr>
        <w:t xml:space="preserve">&gt;第四，加强管理，建立良好的\'工作秩序。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1、推进新型农村合作医疗保险工作的开展，认真了解相关政策法规，配合相关工作，使医院的相关工作能够越来越顺利地开展，有利于医院的发展。</w:t>
      </w:r>
    </w:p>
    <w:p>
      <w:pPr>
        <w:ind w:left="0" w:right="0" w:firstLine="560"/>
        <w:spacing w:before="450" w:after="450" w:line="312" w:lineRule="auto"/>
      </w:pPr>
      <w:r>
        <w:rPr>
          <w:rFonts w:ascii="宋体" w:hAnsi="宋体" w:eastAsia="宋体" w:cs="宋体"/>
          <w:color w:val="000"/>
          <w:sz w:val="28"/>
          <w:szCs w:val="28"/>
        </w:rPr>
        <w:t xml:space="preserve">2.医院价格工作还有待进一步完善，应做好相关调查，提出合理建议，使医院医疗收费更加合规合理，有利于增加医院的市场竞争潜力。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&gt;五、配合医院数字化建设和医保软件接口工作。</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在医院软件更换和医保接口软件运行不畅的过程中，财务部及下属部门为尽快实现医院数字化做出了努力，克服了各种困难，用心配合各部门的工作。医院HIS系统的财务管理报表有待进一步完善。</w:t>
      </w:r>
    </w:p>
    <w:p>
      <w:pPr>
        <w:ind w:left="0" w:right="0" w:firstLine="560"/>
        <w:spacing w:before="450" w:after="450" w:line="312" w:lineRule="auto"/>
      </w:pPr>
      <w:r>
        <w:rPr>
          <w:rFonts w:ascii="宋体" w:hAnsi="宋体" w:eastAsia="宋体" w:cs="宋体"/>
          <w:color w:val="000"/>
          <w:sz w:val="28"/>
          <w:szCs w:val="28"/>
        </w:rPr>
        <w:t xml:space="preserve">不及物动词用心与外界沟通，加强与相关部门的联系，有序推进工作。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1.加强与发改委、财政局的联系，使我院工作有序推进，年度财政拨款到账，完成明年医院预算支出申报。</w:t>
      </w:r>
    </w:p>
    <w:p>
      <w:pPr>
        <w:ind w:left="0" w:right="0" w:firstLine="560"/>
        <w:spacing w:before="450" w:after="450" w:line="312" w:lineRule="auto"/>
      </w:pPr>
      <w:r>
        <w:rPr>
          <w:rFonts w:ascii="宋体" w:hAnsi="宋体" w:eastAsia="宋体" w:cs="宋体"/>
          <w:color w:val="000"/>
          <w:sz w:val="28"/>
          <w:szCs w:val="28"/>
        </w:rPr>
        <w:t xml:space="preserve">2.我了解到物价局今年的年费许可证顺利通过。</w:t>
      </w:r>
    </w:p>
    <w:p>
      <w:pPr>
        <w:ind w:left="0" w:right="0" w:firstLine="560"/>
        <w:spacing w:before="450" w:after="450" w:line="312" w:lineRule="auto"/>
      </w:pPr>
      <w:r>
        <w:rPr>
          <w:rFonts w:ascii="宋体" w:hAnsi="宋体" w:eastAsia="宋体" w:cs="宋体"/>
          <w:color w:val="000"/>
          <w:sz w:val="28"/>
          <w:szCs w:val="28"/>
        </w:rPr>
        <w:t xml:space="preserve">3.医院收费信息卡的申请由于事先与物价局取得了联系，得到了物价局的支持，说明了医院数字化建设的需要，使得收费信息卡的申请得到了及时的审批，保证了医院门诊医生工作站的顺利实施。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总之，在各级领导的正确领导下，医院财务管理和会计工作保证了医院财务管理的正常开展，管理好医疗费用，严格遵守财经纪律，圆满完成了各项任务。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金融工作总结报告范文大全18</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金融工作总结报告范文大全19</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金融工作总结报告范文大全20</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金融工作总结报告范文大全21</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金融工作总结报告范文大全22</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2025-05-02T05:00:13+08:00</dcterms:created>
  <dcterms:modified xsi:type="dcterms:W3CDTF">2025-05-02T05:00:13+08:00</dcterms:modified>
</cp:coreProperties>
</file>

<file path=docProps/custom.xml><?xml version="1.0" encoding="utf-8"?>
<Properties xmlns="http://schemas.openxmlformats.org/officeDocument/2006/custom-properties" xmlns:vt="http://schemas.openxmlformats.org/officeDocument/2006/docPropsVTypes"/>
</file>