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西安农村整治工作总结范文(合集9篇)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西安农村整治工作总结范文1一是根据上级统一部署，组织机关单位和各村，细化工作措施，分解落实工作任务，动员全乡上下积极参与三线三边环境整治行动，全力打好环境整治攻坚战。二是建立健全整治行动的责任分工，将工作细化量化，层层分解，鉴定责任书，落实...</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西安农村整治工作总结范文1</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西安农村整治工作总结范文3</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xx年至20xx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xx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西安农村整治工作总结范文4</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_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西安农村整治工作总结范文5</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西安农村整治工作总结范文6</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__市委、市政府工作部署，落实省住建厅《关于全面开展农村生活垃圾收运处理工作的通知》的(20__-20__)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__年__市农村环境卫生整治工作方案》和《__市20__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__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__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贯彻落实党的__大精神，深入学习实践科学发展观，团结奋进，采取措施，扎实工作，进一步加大农村保洁和生活垃圾治理工作力度，为促进我市经济社会可持续发展，为建设富裕、文明、整洁、和谐的__而努力奋斗，以优越的成绩，迎接__的__胜利召开!</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西安农村整治工作总结范文7</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西安农村整治工作总结范文8</w:t>
      </w:r>
    </w:p>
    <w:p>
      <w:pPr>
        <w:ind w:left="0" w:right="0" w:firstLine="560"/>
        <w:spacing w:before="450" w:after="450" w:line="312" w:lineRule="auto"/>
      </w:pPr>
      <w:r>
        <w:rPr>
          <w:rFonts w:ascii="宋体" w:hAnsi="宋体" w:eastAsia="宋体" w:cs="宋体"/>
          <w:color w:val="000"/>
          <w:sz w:val="28"/>
          <w:szCs w:val="28"/>
        </w:rPr>
        <w:t xml:space="preserve">活动开展以来，我们立足于重点治乱、查纠并举，坚持边学边改、边查边改、边整边改，使广大干部群众实实在在地感受到讨论和整治活动带来的变化。对群众反映强烈又长期得不到解决的疑难问题，实行了上下联动、包案到人的办法，坚决查处到位。市领导领衔办理了16起严重影响我市经济发展环境的案件，并全部查结，特别是罗马浴池等违法建筑的依法拆除，使全市各界倍受鼓舞。对查摆出来的和群众反映的问题，各级各部门都有针对性地采取了整改措施。市交通局对查摆出来的问题梳理归纳为80个，对每个问题都责任到人，指定领导负责督促办理。市劳动局将存在的问题归纳为10个方面，从健全制度、规范行为入手，杜绝了工作中存在的一些不良现象。对各界群众投诉举报的问题，市“解优办”指定专人负责受理，从速办理。活动期间收到群众投诉486件，已全部办结，做到了事事有回音，件件有着落。与此同时，市里还专门组织开展了“企业服务月”活动，由16位市领导带领有关部门负责同志分头奔赴30余家企业征求意见，了解情况，现场办公，解决企业面临的困难和问题，受到了企业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西安农村整治工作总结范文9</w:t>
      </w:r>
    </w:p>
    <w:p>
      <w:pPr>
        <w:ind w:left="0" w:right="0" w:firstLine="560"/>
        <w:spacing w:before="450" w:after="450" w:line="312" w:lineRule="auto"/>
      </w:pPr>
      <w:r>
        <w:rPr>
          <w:rFonts w:ascii="宋体" w:hAnsi="宋体" w:eastAsia="宋体" w:cs="宋体"/>
          <w:color w:val="000"/>
          <w:sz w:val="28"/>
          <w:szCs w:val="28"/>
        </w:rPr>
        <w:t xml:space="preserve">按照讨论和整治的目的要求，我们着力在抓好重点单位、重点环节和重点问题的整治上狠下功夫，以点带面，全面突破。在活动中，明确了以市司法机关和综合经济、执法监管、社会管理等对发展环境有接影响的部门为整治重点，从中确定了23个单位为重点整治单位，由各家针对在思想、政策、服务、法制和文明环境方面存在的影响经济发展的突出问题，有针对性地制定整改措施，实施重点整治，并在媒体上公布，接受社会监督，收到较好的社会影响。在重点环节的治理上，全面清理了行政审批项目和行政事业收费项目，分三批共削减行政审批项目300项，减少了，清理结果通过媒体向社会公布，现保留行政审批项目235项，清理收费项目90项，降低收费标准63项，《x市行政事业性收费项目标准目录》通过政府网站、《x政报》及在市行政服务中心公布，加大了治本力度。同时，各单位狠抓作风建设，规范行政行为，努力提高服务质量。市政府办公室率先推行了“首问责任制”；市建委实行“一个窗口、一个号码”对外受理市政道路、供水、供气、路灯等事项；市行政服务中心、高新技术开发区积极探索建立了联审联办等工作新机制，方便了客户，提高了效率。对重点问题的整治，我们抓住行政行为中普遍存在的“越位”、“缺位”和“错位”问题和由此导致的破坏环境事件，进行严肃查处，毫不姑息。活动期间，市及有关部门分别对郊区建委和土地局郊区分局擅自发放建房执照和集体土地使用证、秦集派出所和龙湖派出所有关干警违规执法影响环境等问题，进行了坚决查处，对有关责任人进行了相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2025-05-06T22:20:14+08:00</dcterms:created>
  <dcterms:modified xsi:type="dcterms:W3CDTF">2025-05-06T22:20:14+08:00</dcterms:modified>
</cp:coreProperties>
</file>

<file path=docProps/custom.xml><?xml version="1.0" encoding="utf-8"?>
<Properties xmlns="http://schemas.openxmlformats.org/officeDocument/2006/custom-properties" xmlns:vt="http://schemas.openxmlformats.org/officeDocument/2006/docPropsVTypes"/>
</file>