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实施联合惩戒工作总结范文(必备18篇)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实施联合惩戒工作总结范文11、队伍完善。20xx年拟增加市场部客户经理8人，分区域进行业务拓展，竞聘出部长一名；并在业务量递增的前提下，拟增加专职评价师2名，以确保安全评价报告质量，严把质量关。2、加强培训。对评价部、市场部进行集中培训，使...</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w:t>
      </w:r>
    </w:p>
    <w:p>
      <w:pPr>
        <w:ind w:left="0" w:right="0" w:firstLine="560"/>
        <w:spacing w:before="450" w:after="450" w:line="312" w:lineRule="auto"/>
      </w:pPr>
      <w:r>
        <w:rPr>
          <w:rFonts w:ascii="宋体" w:hAnsi="宋体" w:eastAsia="宋体" w:cs="宋体"/>
          <w:color w:val="000"/>
          <w:sz w:val="28"/>
          <w:szCs w:val="28"/>
        </w:rPr>
        <w:t xml:space="preserve">1、队伍完善。20xx年拟增加市场部客户经理8人，分区域进行业务拓展，竞聘出部长一名；并在业务量递增的前提下，拟增加专职评价师2名，以确保安全评价报告质量，严把质量关。</w:t>
      </w:r>
    </w:p>
    <w:p>
      <w:pPr>
        <w:ind w:left="0" w:right="0" w:firstLine="560"/>
        <w:spacing w:before="450" w:after="450" w:line="312" w:lineRule="auto"/>
      </w:pPr>
      <w:r>
        <w:rPr>
          <w:rFonts w:ascii="宋体" w:hAnsi="宋体" w:eastAsia="宋体" w:cs="宋体"/>
          <w:color w:val="000"/>
          <w:sz w:val="28"/>
          <w:szCs w:val="28"/>
        </w:rPr>
        <w:t xml:space="preserve">2、加强培训。对评价部、市场部进行集中培训，使其充分掌握专业知识及销售技能，提高人员从业素质，从而形成学习型团队、竞争性团队、创新型团队。</w:t>
      </w:r>
    </w:p>
    <w:p>
      <w:pPr>
        <w:ind w:left="0" w:right="0" w:firstLine="560"/>
        <w:spacing w:before="450" w:after="450" w:line="312" w:lineRule="auto"/>
      </w:pPr>
      <w:r>
        <w:rPr>
          <w:rFonts w:ascii="宋体" w:hAnsi="宋体" w:eastAsia="宋体" w:cs="宋体"/>
          <w:color w:val="000"/>
          <w:sz w:val="28"/>
          <w:szCs w:val="28"/>
        </w:rPr>
        <w:t xml:space="preserve">3、细化制度。根据原有的各项管理制度，进一步细化人员分工，明确职责到每个人，细化提成比例、报告奖金等制度，不走形式、不走过场，形成切实可行的制度。</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实施联合惩戒工作总结范文3</w:t>
      </w:r>
    </w:p>
    <w:p>
      <w:pPr>
        <w:ind w:left="0" w:right="0" w:firstLine="560"/>
        <w:spacing w:before="450" w:after="450" w:line="312" w:lineRule="auto"/>
      </w:pPr>
      <w:r>
        <w:rPr>
          <w:rFonts w:ascii="宋体" w:hAnsi="宋体" w:eastAsia="宋体" w:cs="宋体"/>
          <w:color w:val="000"/>
          <w:sz w:val="28"/>
          <w:szCs w:val="28"/>
        </w:rPr>
        <w:t xml:space="preserve">社会信用体系涉及经济发展、城市建设、社会管理的方方面面，其建设工作需要各类主体的共同努力。20xx年，本市建立社会信用体系建设联席会议**。20xx年，成立市征信管理办公室并将其设在原市信息委，联席会议更名为社会诚信体系建设联席会议。20xx年，市*调整联席会议组**员，联席会议办公室设在市征信办。同时，各区县也建立了相应的**推进机制。20xx年机构**时，明确市征信办设在市经济信息化委。20xx年6月，市*再次调整联席会议组**员，并恢复社会信用体系建设联席会议的原名，联席会议办公室设在市征信办。目前，两位副*任联席会议总召集人，两位市*副秘书长任联席会议召集人，联席会议成员单位包括**和市*职能部门、市高院、市*、**驻沪机构、区县*等，共68家。</w:t>
      </w:r>
    </w:p>
    <w:p>
      <w:pPr>
        <w:ind w:left="0" w:right="0" w:firstLine="560"/>
        <w:spacing w:before="450" w:after="450" w:line="312" w:lineRule="auto"/>
      </w:pPr>
      <w:r>
        <w:rPr>
          <w:rFonts w:ascii="宋体" w:hAnsi="宋体" w:eastAsia="宋体" w:cs="宋体"/>
          <w:color w:val="000"/>
          <w:sz w:val="28"/>
          <w:szCs w:val="28"/>
        </w:rPr>
        <w:t xml:space="preserve">在推进社会信用体系建设工作中，本市一贯注重顶层设计。20xx年至今，本市先后印发了两部意见、一部五年规划和三部三年行动计划，联席会议每年印发工作要点。20xx年，根据**要求，市***市经济信息化委和各有关单位开展了上海社会信用体系新一轮发展调研，形成了总体运行框架总报告和29个子报告。在广泛听取市**、市*和社会各界意见建议的基础上，**、市*印发了《意见》，明确了指导思想、推进原则、发展目标、主要任务和保障措施;市*印发了《三年行动计划》，在五个方面提出了47项具体举措，共涉及40个委办局、17个区县，并聚焦建设市场、交通运输、安全生产、食品安全、药品安全、产品质量、工商管理、环境保护、民政管理、*采购、*诚信与***诚信等12个重点领域的信用建设，强化奖惩，着力解决现实紧迫需求。《意见》和《三年行动计划》作为新一轮社会信用体系建设的重要顶层设计，确立了本市社会信用体系建设的新一轮发展运行框架。20xx年8月29日，本市召开推进社会信用体系建设工作会议，市四套**主要**出席，会议进一步**了思想，全面启动了新一轮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实施联合惩戒工作总结范文4</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依据县成长和革新局《关于做好信用体系扶植稽核工作的看护》文件精神，我局高度看重，全面梳理总结，结合20xx年工作，现将相关环境申报如下：</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实施联合惩戒工作总结范文5</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实施联合惩戒工作总结范文6</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v^章程》《中国^v^廉政自律准则》《中国^v^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实施联合惩戒工作总结范文7</w:t>
      </w:r>
    </w:p>
    <w:p>
      <w:pPr>
        <w:ind w:left="0" w:right="0" w:firstLine="560"/>
        <w:spacing w:before="450" w:after="450" w:line="312" w:lineRule="auto"/>
      </w:pPr>
      <w:r>
        <w:rPr>
          <w:rFonts w:ascii="宋体" w:hAnsi="宋体" w:eastAsia="宋体" w:cs="宋体"/>
          <w:color w:val="000"/>
          <w:sz w:val="28"/>
          <w:szCs w:val="28"/>
        </w:rPr>
        <w:t xml:space="preserve">1、新建、续建农贸市场情况。续建的土山寺农贸市场，由于前期漏办了该项目的财评 手续，致使第一批拨付项目建设资金迟迟未能到位。新建的乔家湖农贸市场由于审批较晚， 目前该项目只进展到环评、稳评阶段（项目设计本已送到规划局）。民祥园二楼小餐饮开业 在即，装修的消防验收不合格。</w:t>
      </w:r>
    </w:p>
    <w:p>
      <w:pPr>
        <w:ind w:left="0" w:right="0" w:firstLine="560"/>
        <w:spacing w:before="450" w:after="450" w:line="312" w:lineRule="auto"/>
      </w:pPr>
      <w:r>
        <w:rPr>
          <w:rFonts w:ascii="宋体" w:hAnsi="宋体" w:eastAsia="宋体" w:cs="宋体"/>
          <w:color w:val="000"/>
          <w:sz w:val="28"/>
          <w:szCs w:val="28"/>
        </w:rPr>
        <w:t xml:space="preserve">2、改建提升农贸市场情况。袁桥农贸市场、瑞丰农贸市场、东苑农贸市场是我区三个 老旧市场，也是人流量较大服务居民较多的农贸市场。不同程度的存在脏乱现象。袁桥市场 是半露天市场，阴雨天就是一身水一脚泥。特别是瑞丰农贸市场产权还不明晰，有一定的安 全隐患。其他农贸市场有时存在车辆入市及卫生保持不好等问题。</w:t>
      </w:r>
    </w:p>
    <w:p>
      <w:pPr>
        <w:ind w:left="0" w:right="0" w:firstLine="560"/>
        <w:spacing w:before="450" w:after="450" w:line="312" w:lineRule="auto"/>
      </w:pPr>
      <w:r>
        <w:rPr>
          <w:rFonts w:ascii="宋体" w:hAnsi="宋体" w:eastAsia="宋体" w:cs="宋体"/>
          <w:color w:val="000"/>
          <w:sz w:val="28"/>
          <w:szCs w:val="28"/>
        </w:rPr>
        <w:t xml:space="preserve">3、管理公司管理工作有待提升。有些管理公司管理水平差、管理不到位、责任心不够。</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实施联合惩戒工作总结范文8</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实施联合惩戒工作总结范文9</w:t>
      </w:r>
    </w:p>
    <w:p>
      <w:pPr>
        <w:ind w:left="0" w:right="0" w:firstLine="560"/>
        <w:spacing w:before="450" w:after="450" w:line="312" w:lineRule="auto"/>
      </w:pPr>
      <w:r>
        <w:rPr>
          <w:rFonts w:ascii="宋体" w:hAnsi="宋体" w:eastAsia="宋体" w:cs="宋体"/>
          <w:color w:val="000"/>
          <w:sz w:val="28"/>
          <w:szCs w:val="28"/>
        </w:rPr>
        <w:t xml:space="preserve">二、落实主体责任，切实做好疫情防控检查工作。对辖区内食品生产，特别是水产品生产、存储单位进行检查，确保有进口冷链食品的及时上报，严格按照山东冷链工作要求做到信息及时上报，人员应检尽检。充分发挥药店的哨点作用，做好“四类”药品和购药人员的信息登记。</w:t>
      </w:r>
    </w:p>
    <w:p>
      <w:pPr>
        <w:ind w:left="0" w:right="0" w:firstLine="560"/>
        <w:spacing w:before="450" w:after="450" w:line="312" w:lineRule="auto"/>
      </w:pPr>
      <w:r>
        <w:rPr>
          <w:rFonts w:ascii="宋体" w:hAnsi="宋体" w:eastAsia="宋体" w:cs="宋体"/>
          <w:color w:val="000"/>
          <w:sz w:val="28"/>
          <w:szCs w:val="28"/>
        </w:rPr>
        <w:t xml:space="preserve">三、食品安全方面。20_年度要对辖区内的食品生产经营单位、餐饮单位进行全面排查。将集贸市场、水产品加工企业、小作坊、集中供餐单位等作为重点检查场所，将生产企业内的加工条件、关键控制点，集中供餐单位的进货来源、餐饮具消毒、从业人员的健康证明，流通单位的索证索票、明码标价等工作作为重点检查内容，对涉及食品安全各业态进行按计划严格检查、不定期抽查。</w:t>
      </w:r>
    </w:p>
    <w:p>
      <w:pPr>
        <w:ind w:left="0" w:right="0" w:firstLine="560"/>
        <w:spacing w:before="450" w:after="450" w:line="312" w:lineRule="auto"/>
      </w:pPr>
      <w:r>
        <w:rPr>
          <w:rFonts w:ascii="宋体" w:hAnsi="宋体" w:eastAsia="宋体" w:cs="宋体"/>
          <w:color w:val="000"/>
          <w:sz w:val="28"/>
          <w:szCs w:val="28"/>
        </w:rPr>
        <w:t xml:space="preserve">四、案件查办工作。根据下一年度的日常检查和抽检情况，严格按照法律规定进行相关案件的办理工作。</w:t>
      </w:r>
    </w:p>
    <w:p>
      <w:pPr>
        <w:ind w:left="0" w:right="0" w:firstLine="560"/>
        <w:spacing w:before="450" w:after="450" w:line="312" w:lineRule="auto"/>
      </w:pPr>
      <w:r>
        <w:rPr>
          <w:rFonts w:ascii="宋体" w:hAnsi="宋体" w:eastAsia="宋体" w:cs="宋体"/>
          <w:color w:val="000"/>
          <w:sz w:val="28"/>
          <w:szCs w:val="28"/>
        </w:rPr>
        <w:t xml:space="preserve">五、督促辖区业户做好20_年度业户年报工作。</w:t>
      </w:r>
    </w:p>
    <w:p>
      <w:pPr>
        <w:ind w:left="0" w:right="0" w:firstLine="560"/>
        <w:spacing w:before="450" w:after="450" w:line="312" w:lineRule="auto"/>
      </w:pPr>
      <w:r>
        <w:rPr>
          <w:rFonts w:ascii="宋体" w:hAnsi="宋体" w:eastAsia="宋体" w:cs="宋体"/>
          <w:color w:val="000"/>
          <w:sz w:val="28"/>
          <w:szCs w:val="28"/>
        </w:rPr>
        <w:t xml:space="preserve">以上工作汇报完毕。</w:t>
      </w:r>
    </w:p>
    <w:p>
      <w:pPr>
        <w:ind w:left="0" w:right="0" w:firstLine="560"/>
        <w:spacing w:before="450" w:after="450" w:line="312" w:lineRule="auto"/>
      </w:pPr>
      <w:r>
        <w:rPr>
          <w:rFonts w:ascii="宋体" w:hAnsi="宋体" w:eastAsia="宋体" w:cs="宋体"/>
          <w:color w:val="000"/>
          <w:sz w:val="28"/>
          <w:szCs w:val="28"/>
        </w:rPr>
        <w:t xml:space="preserve">海南省积极贯彻落实有关手续费降费让利、服务实体经济的工作部署，组织银行和支付机构全面实施支付手续费降费政策。</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实施联合惩戒工作总结范文10</w:t>
      </w:r>
    </w:p>
    <w:p>
      <w:pPr>
        <w:ind w:left="0" w:right="0" w:firstLine="560"/>
        <w:spacing w:before="450" w:after="450" w:line="312" w:lineRule="auto"/>
      </w:pPr>
      <w:r>
        <w:rPr>
          <w:rFonts w:ascii="宋体" w:hAnsi="宋体" w:eastAsia="宋体" w:cs="宋体"/>
          <w:color w:val="000"/>
          <w:sz w:val="28"/>
          <w:szCs w:val="28"/>
        </w:rPr>
        <w:t xml:space="preserve">人是内控体系建设的第一道关口，制度要靠人来执行，人的思想素质提高了，内控难题可以说就迎刃而解了。因此，我们要以“人本主义”作为构建内部控制机制的信条，营造良好的内控管理文化氛围。一是注重强化对干部职工的教育培训和引导。经常组织全体员工认真学习有关法律法规，帮助他们克服在内部管理和内控机制建设中存在的各种模糊认识，纠正那种“内控就是制度汇总”的片面认识，明确内控机制建设的指导思想以及在当前形势下加强内控建设的重要性、必要性和紧迫性。二是进一步加强对领导干部的管理。一个基层信用社负责人对内控机制的认识程度往往决定了该社的内部控制制度实施的有效性，对内控制度决不能出现“说起来重要，做起来次要，忙起来不要”的现象。因此，要端正基层管理者的思想认识，解决把重视建立规章制度，轻视落实规章制度的问题作为内控建设的一项重要工作来抓，增强基层负责人的内控意识和依法合规经营意识。三是注重加强对员工的思想政治教育。在教育内容上，以“荣辱观”教育立其志，以“三观”（世界观、人生观、价值观）教育固其本，以“三德”（职业道德、社会公德、家庭道德）教育引其行，通过思想政治教育努力增强全体员工爱岗敬业意识和遵章守纪意识。四是因材而用，合理岗位组合。在实际工作中，严格重要岗位人员的选拔标准和程序，把好用人关，坚持按照员工的素质高低、能力大小、性格特点等将其安排到合适的岗位上，使之与内部控制的要求相适应。</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政府性基金清理情况。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相互监督等方面作出明确规定，如：建立法律文书抄送制度，建立及时告知制度，建立及时会商制度等。</w:t>
      </w:r>
    </w:p>
    <w:p>
      <w:pPr>
        <w:ind w:left="0" w:right="0" w:firstLine="560"/>
        <w:spacing w:before="450" w:after="450" w:line="312" w:lineRule="auto"/>
      </w:pPr>
      <w:r>
        <w:rPr>
          <w:rFonts w:ascii="宋体" w:hAnsi="宋体" w:eastAsia="宋体" w:cs="宋体"/>
          <w:color w:val="000"/>
          <w:sz w:val="28"/>
          <w:szCs w:val="28"/>
        </w:rPr>
        <w:t xml:space="preserve">2、加强城市规划执法力度。加强内部协调运作，精心组织，周密部署，注重源头治理，加大执法力度，增强巡查密度，严肃查处违法建设行为。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实施联合惩戒工作总结范文13</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实施联合惩戒工作总结范文14</w:t>
      </w:r>
    </w:p>
    <w:p>
      <w:pPr>
        <w:ind w:left="0" w:right="0" w:firstLine="560"/>
        <w:spacing w:before="450" w:after="450" w:line="312" w:lineRule="auto"/>
      </w:pPr>
      <w:r>
        <w:rPr>
          <w:rFonts w:ascii="宋体" w:hAnsi="宋体" w:eastAsia="宋体" w:cs="宋体"/>
          <w:color w:val="000"/>
          <w:sz w:val="28"/>
          <w:szCs w:val="28"/>
        </w:rPr>
        <w:t xml:space="preserve">加强窗口人员队伍建设，进一步优化人员结构，充实正编干部和区聘人员到窗口；</w:t>
      </w:r>
    </w:p>
    <w:p>
      <w:pPr>
        <w:ind w:left="0" w:right="0" w:firstLine="560"/>
        <w:spacing w:before="450" w:after="450" w:line="312" w:lineRule="auto"/>
      </w:pPr>
      <w:r>
        <w:rPr>
          <w:rFonts w:ascii="宋体" w:hAnsi="宋体" w:eastAsia="宋体" w:cs="宋体"/>
          <w:color w:val="000"/>
          <w:sz w:val="28"/>
          <w:szCs w:val="28"/>
        </w:rPr>
        <w:t xml:space="preserve">加强日常管理和专业化培训，提升业务能力和服务水平，打造高素质、专业化的服务队伍。</w:t>
      </w:r>
    </w:p>
    <w:p>
      <w:pPr>
        <w:ind w:left="0" w:right="0" w:firstLine="560"/>
        <w:spacing w:before="450" w:after="450" w:line="312" w:lineRule="auto"/>
      </w:pPr>
      <w:r>
        <w:rPr>
          <w:rFonts w:ascii="宋体" w:hAnsi="宋体" w:eastAsia="宋体" w:cs="宋体"/>
          <w:color w:val="000"/>
          <w:sz w:val="28"/>
          <w:szCs w:val="28"/>
        </w:rPr>
        <w:t xml:space="preserve">3．深化工程建设项目“一窗式”并联审批改革。成立区级专门改革协调小组，深入分析研究全区工程建设项目审批制度存在的问题，梳理并全面优化流程、减少环节、降低费用、缩短时间，对标前沿明确改革措施，提升指标表现。</w:t>
      </w:r>
    </w:p>
    <w:p>
      <w:pPr>
        <w:ind w:left="0" w:right="0" w:firstLine="560"/>
        <w:spacing w:before="450" w:after="450" w:line="312" w:lineRule="auto"/>
      </w:pPr>
      <w:r>
        <w:rPr>
          <w:rFonts w:ascii="宋体" w:hAnsi="宋体" w:eastAsia="宋体" w:cs="宋体"/>
          <w:color w:val="000"/>
          <w:sz w:val="28"/>
          <w:szCs w:val="28"/>
        </w:rPr>
        <w:t xml:space="preserve">推行工程建设项目审批主办专员制，实行专人主办，全程负责，跟踪到底。进一步精简办理建筑许可至6个环节，进一步压缩立项用地规划许可和竣工验收环节办理时间。打通数据壁垒，建立规划、建设、国土等部门资料信息共享机制，避免企业重复填报、反复提交，推动服务事项跨区域远程办理、跨层级联动办理、跨部门协同办理。搭建政策发布和咨询平台，及时准确提供政策服务。推行建筑工程施工许可电子证照应用和发放，实现审批监管“手掌化”，证书打印“自主化”。</w:t>
      </w:r>
    </w:p>
    <w:p>
      <w:pPr>
        <w:ind w:left="0" w:right="0" w:firstLine="560"/>
        <w:spacing w:before="450" w:after="450" w:line="312" w:lineRule="auto"/>
      </w:pPr>
      <w:r>
        <w:rPr>
          <w:rFonts w:ascii="宋体" w:hAnsi="宋体" w:eastAsia="宋体" w:cs="宋体"/>
          <w:color w:val="000"/>
          <w:sz w:val="28"/>
          <w:szCs w:val="28"/>
        </w:rPr>
        <w:t xml:space="preserve">全面推进“多测合一”，将建筑工程竣工规划核实和土地核验合并为一个验收事项。开展建筑师负责制试点，探索在风险可控项目中取消施工图设计文件审查，扩大建设项目“bim”设计应用范围。探索引入并完善专业人士设计审查制度，有效保证设计审查的质量，确保建筑设计安全。加强建设工程质量监督管理，将企业和从业人员不良记录纳入信用档案，加强工程建筑企业的资质、信誉、技术水平和管理能力审查。借鉴香港和上海经验，推行社会投资项目审批“一站式”全流程服务。</w:t>
      </w:r>
    </w:p>
    <w:p>
      <w:pPr>
        <w:ind w:left="0" w:right="0" w:firstLine="560"/>
        <w:spacing w:before="450" w:after="450" w:line="312" w:lineRule="auto"/>
      </w:pPr>
      <w:r>
        <w:rPr>
          <w:rFonts w:ascii="宋体" w:hAnsi="宋体" w:eastAsia="宋体" w:cs="宋体"/>
          <w:color w:val="000"/>
          <w:sz w:val="28"/>
          <w:szCs w:val="28"/>
        </w:rPr>
        <w:t xml:space="preserve">4．强化营商环境法治保障。提升民商事案件当场立案率、执行案件执结率，力争适用普通程序的民商事案件审理时间进一步压缩至90日以内。完善“前台简案快审+后台难案精审”案件繁简分流机制，加快智慧法院建设进程。提升法官人均买卖合同纠纷结案数。完善多元化纠纷调解机制，建立被执行人资产信息全方位查询系统。加强查封、扣押、冻结措施执行力度。打破破产案件立案难、审查慢壁垒，实行台账式管理制度，深化破产案件“府院联动”机制，建立破产立案绩效考核制度。积极探索优化破产企业土地、房产处置措施，加快推进“僵尸企业”有序退出。</w:t>
      </w:r>
    </w:p>
    <w:p>
      <w:pPr>
        <w:ind w:left="0" w:right="0" w:firstLine="560"/>
        <w:spacing w:before="450" w:after="450" w:line="312" w:lineRule="auto"/>
      </w:pPr>
      <w:r>
        <w:rPr>
          <w:rFonts w:ascii="宋体" w:hAnsi="宋体" w:eastAsia="宋体" w:cs="宋体"/>
          <w:color w:val="000"/>
          <w:sz w:val="28"/>
          <w:szCs w:val="28"/>
        </w:rPr>
        <w:t xml:space="preserve">为贯彻落实《交通运输部办公厅印发“信用交通宣传月”活动方案的通知》精神，加强本市城市轨道交通行业诚信教育和诚信文化建设，市交通委印发了《北京市城市轨道交通行业“信用交通宣传月”活动方案》，开展为期一个月的以“唱响信用交通 唱亮交通发展”为活动主题。</w:t>
      </w:r>
    </w:p>
    <w:p>
      <w:pPr>
        <w:ind w:left="0" w:right="0" w:firstLine="560"/>
        <w:spacing w:before="450" w:after="450" w:line="312" w:lineRule="auto"/>
      </w:pPr>
      <w:r>
        <w:rPr>
          <w:rFonts w:ascii="宋体" w:hAnsi="宋体" w:eastAsia="宋体" w:cs="宋体"/>
          <w:color w:val="000"/>
          <w:sz w:val="28"/>
          <w:szCs w:val="28"/>
        </w:rPr>
        <w:t xml:space="preserve">二、明确宣传重点。一是^v^、^v^，北京市委、市政府，交通运输部关于社会信用体系建设的方针政策;市交通委系统关于信用制度建设的基本情况;信用政策基本知识。二是企业信用承诺、诚信典型、优秀信用报告。三是“黑名单”、“红名单”公示制度。四是其他宣传内容。</w:t>
      </w:r>
    </w:p>
    <w:p>
      <w:pPr>
        <w:ind w:left="0" w:right="0" w:firstLine="560"/>
        <w:spacing w:before="450" w:after="450" w:line="312" w:lineRule="auto"/>
      </w:pPr>
      <w:r>
        <w:rPr>
          <w:rFonts w:ascii="宋体" w:hAnsi="宋体" w:eastAsia="宋体" w:cs="宋体"/>
          <w:color w:val="000"/>
          <w:sz w:val="28"/>
          <w:szCs w:val="28"/>
        </w:rPr>
        <w:t xml:space="preserve">三、强化组织领导。一是各单位高度重视，以“信用交通宣传月”活动为契机，强化行业诚信意识，进一步完善信用管理体系建设;制定切实可行的活动方案，明确组织机构，落实任务分工，认真谋划部署，有序组织实施。二是各单位准确掌握各自信用建设现状，针对存在的问题，研究确定信用体系建设宣传主要节点，合理安排、科学策划、突出针对性、时效性和可操作性。三是做好 “信用交通宣传月”活动的跟踪督导和分析总结工作，并依照宣传工作程序通过各级媒体及时发布。</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实施联合惩戒工作总结范文15</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实施联合惩戒工作总结范文16</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实施联合惩戒工作总结范文17</w:t>
      </w:r>
    </w:p>
    <w:p>
      <w:pPr>
        <w:ind w:left="0" w:right="0" w:firstLine="560"/>
        <w:spacing w:before="450" w:after="450" w:line="312" w:lineRule="auto"/>
      </w:pPr>
      <w:r>
        <w:rPr>
          <w:rFonts w:ascii="宋体" w:hAnsi="宋体" w:eastAsia="宋体" w:cs="宋体"/>
          <w:color w:val="000"/>
          <w:sz w:val="28"/>
          <w:szCs w:val="28"/>
        </w:rPr>
        <w:t xml:space="preserve">虽然**来我社的存款总量在不断的增加，但由于我社**面广，现有的资金仍难满足贷款资金需求量，尤其是春耕时期农民资金需要量大，而全社资金实力和信贷力量都相对不足。为了保证广大农户不误农时，我社及时向信用联社调剂350万元资金用于支农生产，同时还**人员，深入村间田头**农业生产情况，了解支农的侧重点。截止12月，我社累计发放贷款6098万元，其中累计发放农业贷款5626万元，发放农户贷款累放数占比为92。26%，**农户7529户，**面达58%以上，基本上解决农户急需的春耕夏播农业生产资金，对农业和农村经济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实施联合惩戒工作总结范文18</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2025-05-02T14:48:21+08:00</dcterms:created>
  <dcterms:modified xsi:type="dcterms:W3CDTF">2025-05-02T14:48:21+08:00</dcterms:modified>
</cp:coreProperties>
</file>

<file path=docProps/custom.xml><?xml version="1.0" encoding="utf-8"?>
<Properties xmlns="http://schemas.openxmlformats.org/officeDocument/2006/custom-properties" xmlns:vt="http://schemas.openxmlformats.org/officeDocument/2006/docPropsVTypes"/>
</file>