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202_文创产品工作总结(合集4篇)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文创产品工作总结1人生的脚步总是从偶然走出;之后的路越必然，便越感慨当初偶然的发生。从11月11日加入天手食品，整两个月零3天，作为一个新人，写年终总结的时候，自然与别个不同;储存柜中的原始票据和成形的报表已是厚厚一摞，小具规模，内心...</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20_文创产品工作总结1</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宋体" w:hAnsi="宋体" w:eastAsia="宋体" w:cs="宋体"/>
          <w:color w:val="000"/>
          <w:sz w:val="28"/>
          <w:szCs w:val="28"/>
        </w:rPr>
        <w:t xml:space="preserve">篇四：邮政营销员年终总结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20_文创产品工作总结2</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20_文创产品工作总结4</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