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生态环境举报工作总结(精选8篇)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态环境举报工作总结1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生态环境举报工作总结1</w:t>
      </w:r>
    </w:p>
    <w:p>
      <w:pPr>
        <w:ind w:left="0" w:right="0" w:firstLine="560"/>
        <w:spacing w:before="450" w:after="450" w:line="312" w:lineRule="auto"/>
      </w:pPr>
      <w:r>
        <w:rPr>
          <w:rFonts w:ascii="宋体" w:hAnsi="宋体" w:eastAsia="宋体" w:cs="宋体"/>
          <w:color w:val="000"/>
          <w:sz w:val="28"/>
          <w:szCs w:val="28"/>
        </w:rPr>
        <w:t xml:space="preserve">为做好《黄河三角洲高效生态经济区发展规划》(以下简称《规划》)实施中期评估工作我局及所涉及单位就截至20xx年9月底生态环境保护政策落实情况认真开展了自查工作，从整体上看，生态环境保护政策落实较好，取得了一定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快推进大气污染防治行动工作。按照《_关于印发大气污染防治行动计划的通知》(国发〔20xx〕37号)的要求，区委、区政府对大气污染防治的高度重视和统一布暑，我局组织实施。一是严把项目审批关，严控“两高”行业新增产能。从20xx年10月开始，我局对20蒸吨以下的燃煤锅炉新建项目不予审批，对所有新、改、扩建项目，必须全部进行环境影响评价，未通过环境影响评价审批的，一律不准开工建设，对高耗能、高污染项目不再审批，并且在招商引资中，对高耗能、高污染项目列为禁止招商引资项目;二是加强对工业企业排污的管理。对铜仁卷烟厂、铜仁复烤厂排出粉尘、二氧化硫进行严格的控制，安装在线监控设施进行24小时连续监测并达标排放，对粉尘污染较大的浙峰水泥厂，湘贵锰业有限责任公司进行了关闭，并对辖区10蒸吨以下的燃煤锅炉进行取缔，共取缔使用燃煤锅炉的企业5家，在城区内同城管局联合执法，取缔临街饮食门面燃煤炉灶750口，减少污染物排放;三是深化面源污染治理，综合整治城市扬尘。我局同住建局、城管局联合执法，加强建设施工场地的管理，对城区施工场地，积极推进绿色施工，建设工程施工现场全封闭设置围墙，严禁敞开式作业，施工场地道路进行地面硬化，渣土、运输车辆采取密闭措施;四是强化移动源污染防治，加强城市交通管理。环保、公安加强机动车的管理，在市交警检车线设立机动车排放尾气检测站，对不达标车辆不得发放环保合格标志，不得上路行驶，对560台老旧车辆进行淘汰报废，大力推广新能源车辆，采取直接上牌、财政补贴等措施鼓励个人购买，从20xx年10月至今城区新增电动摩托车720辆;五是加快调整能源结构，增加清洁能源供应。我区积极发展水电，新建了坝黄水电厂、燕子洞水电厂，扩大了芦家洞电厂的规摸，加快了清洁能源的供应，对城区住户采用阶梯性电价，调峰电价等措施，逐步推行以天然气或电代替煤炭的能源结构，城区96%以上住户已经使用电或液化气等清洁能源;六是建立监测预警应急体系，妥善应对污染天气。我局成立环境应急中心，与气象部门、市环境监测站进行合作，建立重污染天气监测预警体制，制订了环境应急预案，落实责任主体，明确应急组织机构及其职责，预警预报及响应程序，应急处置及保障等内容，按不同污染等级确定企业限产停产，机动车和扬尘管控，中小学校停课以及可行的气象干预等应对措施，引导公众做好卫生防护。</w:t>
      </w:r>
    </w:p>
    <w:p>
      <w:pPr>
        <w:ind w:left="0" w:right="0" w:firstLine="560"/>
        <w:spacing w:before="450" w:after="450" w:line="312" w:lineRule="auto"/>
      </w:pPr>
      <w:r>
        <w:rPr>
          <w:rFonts w:ascii="宋体" w:hAnsi="宋体" w:eastAsia="宋体" w:cs="宋体"/>
          <w:color w:val="000"/>
          <w:sz w:val="28"/>
          <w:szCs w:val="28"/>
        </w:rPr>
        <w:t xml:space="preserve">(二)持续推进污染减排工作。根据《_关于印发节能减排“十二五”规划的通知》(国发〔20xx〕40号)、《_关于印发“十二五”节能减排综合性工作方案的通知》(国发〔20xx〕26号)、《_关于化解产能严重过剩矛盾的指导意见》(国发〔20xx〕41号)的要求，再结合我局及所涉及单位工作实际，局主要领导亲自抓、分管领导具体抓，并把其工作任务落实到相应责任人，取得了一定的实效。一是加快淘汰落后产能，压缩过剩产能。20xx 年度淘汰落后产能企业5户，其中电解锰生产企业3户，铁合金生产企业2户，共淘汰落后产能万吨，获得财政奖励资金514万元。其分别是贵州省XX市武陵冶化厂核定淘汰落后产能万吨、贵州省XX市金丰锰业有限责任公司核定淘汰落后产能1万吨、贵州省XX市阳光锰业有限责任公司核定淘汰落后产能 万吨、XX市泰源铁合金厂核定淘汰落后产能万吨、贵州省XX市湘黔硅厂核定淘汰落后产能万吨。目前，铜仁浙峰水泥有限公司所有生产车间已全部拆除。20xx 年度申报淘汰落后产能企业4户，其中3户铁合金生产企业，1户水泥生产企业，拟淘汰落后产能26万吨。其分别是贵州省铜仁银湖化工有限公司水泥厂拟淘汰落后产能20万吨、铜仁力源硅业有限公司拟淘汰落后产能3万吨、XX市湘贵锰业有限责任公司拟淘汰落后产能1万吨、XX市福盛铁合金厂拟淘汰落后产能2万吨;二是提高废弃物的利用。我区引入两家新型建材生产企业，分别是贵州亿丰建材有限公司和XX市碧江区坚磊新型建材有限公司。贵州亿丰建材有限公司是区政府20xx年度招商引资企业，设计产能年产30万方蒸压加气块，主要原材料为粉煤灰、脱磷石膏以及一些建筑废料，于20xx年8月建成投产，经过1年的运行，目前已有稳定的客户群，生产正常。XX市碧江区坚磊新型建材有限公司是区政府20xx年度招商引资企业，因为园区规划和路网建设而影响工程工期，项目于20xx年底开工建设，将于 20xx年12月底前建成投入生产。该企业主要是回收利用锰渣生产新型建材，设计产能年产30万立方蒸压加气混凝砌块。</w:t>
      </w:r>
    </w:p>
    <w:p>
      <w:pPr>
        <w:ind w:left="0" w:right="0" w:firstLine="560"/>
        <w:spacing w:before="450" w:after="450" w:line="312" w:lineRule="auto"/>
      </w:pPr>
      <w:r>
        <w:rPr>
          <w:rFonts w:ascii="宋体" w:hAnsi="宋体" w:eastAsia="宋体" w:cs="宋体"/>
          <w:color w:val="000"/>
          <w:sz w:val="28"/>
          <w:szCs w:val="28"/>
        </w:rPr>
        <w:t xml:space="preserve">(三)加强土壤环境保护和综合治理工作。根据《_办公厅关于印发近期土壤环境保护和综合治理工作安排的通知》(国办发〔20xx〕7号)中提出的工作目标及工作任务，XX市委市政府高度重视，20xx 年已委托贵州省环科院对XX市的汞、锰及有机物土壤污染问题进行摸底调查，并编制完成了《XX市土壤污染综合防治示范区建设方案》，碧江区的瓦屋乡、云长坪镇、滑石乡、漾头镇、灯塔办事处、六龙山乡的汞污染，瓦屋乡的锰、桐木坪乡的铅锌污染治理及土壤环境监管、监测、应急能力建设也被列入其中，目前该方案正在修改完善，准备上报国家环保部争取项目资金。</w:t>
      </w:r>
    </w:p>
    <w:p>
      <w:pPr>
        <w:ind w:left="0" w:right="0" w:firstLine="560"/>
        <w:spacing w:before="450" w:after="450" w:line="312" w:lineRule="auto"/>
      </w:pPr>
      <w:r>
        <w:rPr>
          <w:rFonts w:ascii="宋体" w:hAnsi="宋体" w:eastAsia="宋体" w:cs="宋体"/>
          <w:color w:val="000"/>
          <w:sz w:val="28"/>
          <w:szCs w:val="28"/>
        </w:rPr>
        <w:t xml:space="preserve">(四)重点流域水污染防治工作。根据《_关于重点流域水污染防治规划(20xx-20xx年)的批复》(国函〔20xx〕32号)所提及的重点流域，贵州的重点流域为乌江，乌江未经过铜仁境内。</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近几年来，虽然我们就生态环境保护政策措施落实做了大量卓有成效的工作，取得了一定的成绩，但在总体来看，我生态环境保护工作形势还不容乐观，工作中也还存在一些问题，主要表现在：</w:t>
      </w:r>
    </w:p>
    <w:p>
      <w:pPr>
        <w:ind w:left="0" w:right="0" w:firstLine="560"/>
        <w:spacing w:before="450" w:after="450" w:line="312" w:lineRule="auto"/>
      </w:pPr>
      <w:r>
        <w:rPr>
          <w:rFonts w:ascii="宋体" w:hAnsi="宋体" w:eastAsia="宋体" w:cs="宋体"/>
          <w:color w:val="000"/>
          <w:sz w:val="28"/>
          <w:szCs w:val="28"/>
        </w:rPr>
        <w:t xml:space="preserve">(一)环保资金缺口较大，筹措渠道不畅。环保投入不足是我区环保的主要问题之一。虽然环保投资逐年增长，但经济欠发达，环保投资机制不健全，资金筹措难度大，不同程度影响了环保基础设施(污水处理厂、垃圾收运系统等)建设进度。</w:t>
      </w:r>
    </w:p>
    <w:p>
      <w:pPr>
        <w:ind w:left="0" w:right="0" w:firstLine="560"/>
        <w:spacing w:before="450" w:after="450" w:line="312" w:lineRule="auto"/>
      </w:pPr>
      <w:r>
        <w:rPr>
          <w:rFonts w:ascii="宋体" w:hAnsi="宋体" w:eastAsia="宋体" w:cs="宋体"/>
          <w:color w:val="000"/>
          <w:sz w:val="28"/>
          <w:szCs w:val="28"/>
        </w:rPr>
        <w:t xml:space="preserve">(二)环保意识淡薄，污染形势仍然严峻。部分企业法人只是一味的追求利润，而无环保观念，环保设施运行不稳定，仍存在偷排、漏排、暗排等环境违法行为。部分建设项目未严格按照环保程序办理环保手续，未严格按照建设项目“三同时”制度进行建设，仍存在未批先建现象。部分项目建设工程施工现场敞开式作业，施工场地道路未进行地面硬化，渣土、运输车辆未采取密闭措施，扬尘没有得到很好的控制，给大气环境造成了一定的污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针对以上存在的问题和困难，进一步落实好生态环境保护政策措施，改善生态环境质量，接下来我局将着重从以下几方面入手：</w:t>
      </w:r>
    </w:p>
    <w:p>
      <w:pPr>
        <w:ind w:left="0" w:right="0" w:firstLine="560"/>
        <w:spacing w:before="450" w:after="450" w:line="312" w:lineRule="auto"/>
      </w:pPr>
      <w:r>
        <w:rPr>
          <w:rFonts w:ascii="宋体" w:hAnsi="宋体" w:eastAsia="宋体" w:cs="宋体"/>
          <w:color w:val="000"/>
          <w:sz w:val="28"/>
          <w:szCs w:val="28"/>
        </w:rPr>
        <w:t xml:space="preserve">(一)严把项目准入关，严格项目建设管理。严格新建项目审批，充分发挥环评前置审批的功能，提高新建项目环保准入门槛，对不符合国家产业政策和环保要求的项目一律不予审批。严格执行“三同时”制度，加强建设项目中、后期管理力度，强化验收环境管理，确保环境评价和“三同时”执行率达到100%。</w:t>
      </w:r>
    </w:p>
    <w:p>
      <w:pPr>
        <w:ind w:left="0" w:right="0" w:firstLine="560"/>
        <w:spacing w:before="450" w:after="450" w:line="312" w:lineRule="auto"/>
      </w:pPr>
      <w:r>
        <w:rPr>
          <w:rFonts w:ascii="宋体" w:hAnsi="宋体" w:eastAsia="宋体" w:cs="宋体"/>
          <w:color w:val="000"/>
          <w:sz w:val="28"/>
          <w:szCs w:val="28"/>
        </w:rPr>
        <w:t xml:space="preserve">(二)积极筛选上报项目，努力争取环保资金。环保基础设施建设严重滞后，就其主要原因是资金不到位，影响了环保基础设施建设进度，为使污染物得到更好地处理，有效控制污染物排放，将努力争取环保相关资金。</w:t>
      </w:r>
    </w:p>
    <w:p>
      <w:pPr>
        <w:ind w:left="0" w:right="0" w:firstLine="560"/>
        <w:spacing w:before="450" w:after="450" w:line="312" w:lineRule="auto"/>
      </w:pPr>
      <w:r>
        <w:rPr>
          <w:rFonts w:ascii="宋体" w:hAnsi="宋体" w:eastAsia="宋体" w:cs="宋体"/>
          <w:color w:val="000"/>
          <w:sz w:val="28"/>
          <w:szCs w:val="28"/>
        </w:rPr>
        <w:t xml:space="preserve">(三)大力开展环保宣传活动。充分利用各种媒体、多形式大力开展环境保护宣传教育活动，把环保融入到每个企业法人及区民的日常生活、工作、学习中，进一步增强全民环保意识。</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生态环境举报工作总结2</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达的各项重点任务。按照自治区统一要求，配合农牧部门开展农用地质量类别划定，实施分类管理。更新疑似污染地块名单，完善污染（疑似污染）地块信息沟通机制，对污染地块的开发利用实行联动监管，有针对性地实施风险管控。全面实施农业“三减”行动，控制农业面源污染，建设绿色田园，指导贺兰县全面完成土壤污染修复与治理项目示范工程。配合完成贺兰山自然保护区**段40处人类活动整治点的土地移交工作，加快完成白芨滩自然保护区“绿盾xx年必须完成整改的工作，进一步强化整改措施，明确责任人、整改要求和整改时限，挂账销号，尽快整改到位。对于制度层面，需要长期整改坚持的，进一步通过深化改革推动体制机制创新，建立长效机制，确保达到整改要求。</w:t>
      </w:r>
    </w:p>
    <w:p>
      <w:pPr>
        <w:ind w:left="0" w:right="0" w:firstLine="560"/>
        <w:spacing w:before="450" w:after="450" w:line="312" w:lineRule="auto"/>
      </w:pPr>
      <w:r>
        <w:rPr>
          <w:rFonts w:ascii="宋体" w:hAnsi="宋体" w:eastAsia="宋体" w:cs="宋体"/>
          <w:color w:val="000"/>
          <w:sz w:val="28"/>
          <w:szCs w:val="28"/>
        </w:rPr>
        <w:t xml:space="preserve">六是全面加强环境监管能力建设，推进精准治污。建设覆盖市、县（区）、乡镇（街道）三级政府的智慧环保指挥系统，以大气超级站为基础，增加空气质量监测子站数量，新建空气质量监测微站和视频监控系统，空气质量实现“点、线、面”全面精准监测分析，对全市环保工作实行格化管理，聘用专职格员监督格内环保工作，及时发现上报制止污染环境违法行为，全面推进精准治污。</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生态环境举报工作总结3</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xx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生态环境举报工作总结4</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生态环境举报工作总结5</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生态环境举报工作总结6</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*、组织拟定****年生态省建设年度工作计划。</w:t>
      </w:r>
    </w:p>
    <w:p>
      <w:pPr>
        <w:ind w:left="0" w:right="0" w:firstLine="560"/>
        <w:spacing w:before="450" w:after="450" w:line="312" w:lineRule="auto"/>
      </w:pPr>
      <w:r>
        <w:rPr>
          <w:rFonts w:ascii="宋体" w:hAnsi="宋体" w:eastAsia="宋体" w:cs="宋体"/>
          <w:color w:val="000"/>
          <w:sz w:val="28"/>
          <w:szCs w:val="28"/>
        </w:rPr>
        <w:t xml:space="preserve">*、协调相关委办局核实生态市建设指标数据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*、生态省建设及省市长环保目标工作：组织迎接了省政府对****年生态省建设阶段性目标及省市长环保目标完成情况的检查，取得好成果，被评为生态省建设及环境保护目标工作先进单位。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*、组织拟定****年度生态省建设考核目标，并组织落实与实施。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*、省市长目标工作：组织编印了****年省市长目标专项工作材料汇编。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*、市级工作目标取得了好成绩。经市责任办年初检查考核，我局被评为目标考核优秀单位。同市目标办商定了今年的**项考核目标，并组织落实。</w:t>
      </w:r>
    </w:p>
    <w:p>
      <w:pPr>
        <w:ind w:left="0" w:right="0" w:firstLine="560"/>
        <w:spacing w:before="450" w:after="450" w:line="312" w:lineRule="auto"/>
      </w:pPr>
      <w:r>
        <w:rPr>
          <w:rFonts w:ascii="宋体" w:hAnsi="宋体" w:eastAsia="宋体" w:cs="宋体"/>
          <w:color w:val="000"/>
          <w:sz w:val="28"/>
          <w:szCs w:val="28"/>
        </w:rPr>
        <w:t xml:space="preserve">*、区县政府、委办局目标：组织对区县（市）政府、市直有关委办局****年目标完成情况进行检查考核，代政府起草了《关于表彰****年度环境目标责任状考评先进单位的通报》；牵头拟定了区县（市）政府、市直有关委办局****－****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*、指导、协调完成****年上半年全市环境统计工作；收集上报****年度社会统计公报环境保护有关数据。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*、上报市_****年度统计年鉴环境保护部门数据及材料。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*、指导*个县级市上报省局****年“城考”结果，并进行审核上报。</w:t>
      </w:r>
    </w:p>
    <w:p>
      <w:pPr>
        <w:ind w:left="0" w:right="0" w:firstLine="560"/>
        <w:spacing w:before="450" w:after="450" w:line="312" w:lineRule="auto"/>
      </w:pPr>
      <w:r>
        <w:rPr>
          <w:rFonts w:ascii="宋体" w:hAnsi="宋体" w:eastAsia="宋体" w:cs="宋体"/>
          <w:color w:val="000"/>
          <w:sz w:val="28"/>
          <w:szCs w:val="28"/>
        </w:rPr>
        <w:t xml:space="preserve">*、指导机关各部门及直属有关单位学习国家总局新调整修改的“十一五”期间城市环境综合整治定量考核指标实施细则。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*、上报****年度发文电子文挡</w:t>
      </w:r>
    </w:p>
    <w:p>
      <w:pPr>
        <w:ind w:left="0" w:right="0" w:firstLine="560"/>
        <w:spacing w:before="450" w:after="450" w:line="312" w:lineRule="auto"/>
      </w:pPr>
      <w:r>
        <w:rPr>
          <w:rFonts w:ascii="宋体" w:hAnsi="宋体" w:eastAsia="宋体" w:cs="宋体"/>
          <w:color w:val="000"/>
          <w:sz w:val="28"/>
          <w:szCs w:val="28"/>
        </w:rPr>
        <w:t xml:space="preserve">*、上报****年深化经济体制改革的意见</w:t>
      </w:r>
    </w:p>
    <w:p>
      <w:pPr>
        <w:ind w:left="0" w:right="0" w:firstLine="560"/>
        <w:spacing w:before="450" w:after="450" w:line="312" w:lineRule="auto"/>
      </w:pPr>
      <w:r>
        <w:rPr>
          <w:rFonts w:ascii="宋体" w:hAnsi="宋体" w:eastAsia="宋体" w:cs="宋体"/>
          <w:color w:val="000"/>
          <w:sz w:val="28"/>
          <w:szCs w:val="28"/>
        </w:rPr>
        <w:t xml:space="preserve">*、落实市直机关团委纪念“五四”有关工作。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生态环境举报工作总结7</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生态环境举报工作总结8</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