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执法岗位季度工作总结简短(29篇)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执法岗位季度工作总结简短1结合“双创双服”活动，组织全分局人员认真学习，集思广益，立足地税“阳光服务”品牌，力争为纳税人营造一个优质的征纳环境。利用十天时间，对分局20_年全年的执法文书进行归类整理，规范了文书填写格式及要求，对风控报告、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w:t>
      </w:r>
    </w:p>
    <w:p>
      <w:pPr>
        <w:ind w:left="0" w:right="0" w:firstLine="560"/>
        <w:spacing w:before="450" w:after="450" w:line="312" w:lineRule="auto"/>
      </w:pPr>
      <w:r>
        <w:rPr>
          <w:rFonts w:ascii="宋体" w:hAnsi="宋体" w:eastAsia="宋体" w:cs="宋体"/>
          <w:color w:val="000"/>
          <w:sz w:val="28"/>
          <w:szCs w:val="28"/>
        </w:rPr>
        <w:t xml:space="preserve">结合“双创双服”活动，组织全分局人员认真学习，集思广益，立足地税“阳光服务”品牌，力争为纳税人营造一个优质的征纳环境。利用十天时间，对分局20_年全年的执法文书进行归类整理，规范了文书填写格式及要求，对风控报告、简易处罚文书、一般处罚文书等，分别制作了相应的模板，完善了文书的流程，使文书使用更加规范，并全部归档成册保存。规范使用执法记录仪使用程序，文明执法，录入执法信息40余条，为20_年的法制基地的创新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执法岗位季度工作总结简短2</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执法岗位季度工作总结简短3</w:t>
      </w:r>
    </w:p>
    <w:p>
      <w:pPr>
        <w:ind w:left="0" w:right="0" w:firstLine="560"/>
        <w:spacing w:before="450" w:after="450" w:line="312" w:lineRule="auto"/>
      </w:pPr>
      <w:r>
        <w:rPr>
          <w:rFonts w:ascii="宋体" w:hAnsi="宋体" w:eastAsia="宋体" w:cs="宋体"/>
          <w:color w:val="000"/>
          <w:sz w:val="28"/>
          <w:szCs w:val="28"/>
        </w:rPr>
        <w:t xml:space="preserve">我是xx，现任县城管执法局副局长，20xx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办结制、服务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执法岗位季度工作总结简短4</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_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执法岗位季度工作总结简短5</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x]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执法岗位季度工作总结简短6</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执法岗位季度工作总结简短7</w:t>
      </w:r>
    </w:p>
    <w:p>
      <w:pPr>
        <w:ind w:left="0" w:right="0" w:firstLine="560"/>
        <w:spacing w:before="450" w:after="450" w:line="312" w:lineRule="auto"/>
      </w:pPr>
      <w:r>
        <w:rPr>
          <w:rFonts w:ascii="宋体" w:hAnsi="宋体" w:eastAsia="宋体" w:cs="宋体"/>
          <w:color w:val="000"/>
          <w:sz w:val="28"/>
          <w:szCs w:val="28"/>
        </w:rPr>
        <w:t xml:space="preserve">一是强化科学分析，提高风险应对效果。</w:t>
      </w:r>
    </w:p>
    <w:p>
      <w:pPr>
        <w:ind w:left="0" w:right="0" w:firstLine="560"/>
        <w:spacing w:before="450" w:after="450" w:line="312" w:lineRule="auto"/>
      </w:pPr>
      <w:r>
        <w:rPr>
          <w:rFonts w:ascii="宋体" w:hAnsi="宋体" w:eastAsia="宋体" w:cs="宋体"/>
          <w:color w:val="000"/>
          <w:sz w:val="28"/>
          <w:szCs w:val="28"/>
        </w:rPr>
        <w:t xml:space="preserve">根据任务特点加强学习，在应对实际中深入了解风险特点，提高风险应对的效果。</w:t>
      </w:r>
    </w:p>
    <w:p>
      <w:pPr>
        <w:ind w:left="0" w:right="0" w:firstLine="560"/>
        <w:spacing w:before="450" w:after="450" w:line="312" w:lineRule="auto"/>
      </w:pPr>
      <w:r>
        <w:rPr>
          <w:rFonts w:ascii="宋体" w:hAnsi="宋体" w:eastAsia="宋体" w:cs="宋体"/>
          <w:color w:val="000"/>
          <w:sz w:val="28"/>
          <w:szCs w:val="28"/>
        </w:rPr>
        <w:t xml:space="preserve">二是抓好分局内部各类业务培训学习、提升法律政策意识，实现重点时间、重点环节、重点人员管理全覆盖,提升全员素质，增强人员主动性，应对各类风险处置工作。</w:t>
      </w:r>
    </w:p>
    <w:p>
      <w:pPr>
        <w:ind w:left="0" w:right="0" w:firstLine="560"/>
        <w:spacing w:before="450" w:after="450" w:line="312" w:lineRule="auto"/>
      </w:pPr>
      <w:r>
        <w:rPr>
          <w:rFonts w:ascii="宋体" w:hAnsi="宋体" w:eastAsia="宋体" w:cs="宋体"/>
          <w:color w:val="000"/>
          <w:sz w:val="28"/>
          <w:szCs w:val="28"/>
        </w:rPr>
        <w:t xml:space="preserve">三是认真开展党建工作，坚持“三会一课”，充分发挥党员模范带头作用。</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执法岗位季度工作总结简短8</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生活秩序，与学校一道一方面加强对校园内交通安全教育和管理。以进一步增强中学生交通安全意识，提高他们的自防自护能力，遏制交通事故的发生。在班委会成员的的精心组织和班主任的指导下，我班在教室举办了以“交通安全”为主题的主题班会，通过这次班会旨在提高同学们的交通安全意识和对交通法规的了解，使全班同学深刻领会交通安全的真实内涵，时刻用安全第一的警示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 交通事故离我们并不遥远，它也常常发生在我们的身边， 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一是强化科学分析，提高风险应对效果。</w:t>
      </w:r>
    </w:p>
    <w:p>
      <w:pPr>
        <w:ind w:left="0" w:right="0" w:firstLine="560"/>
        <w:spacing w:before="450" w:after="450" w:line="312" w:lineRule="auto"/>
      </w:pPr>
      <w:r>
        <w:rPr>
          <w:rFonts w:ascii="宋体" w:hAnsi="宋体" w:eastAsia="宋体" w:cs="宋体"/>
          <w:color w:val="000"/>
          <w:sz w:val="28"/>
          <w:szCs w:val="28"/>
        </w:rPr>
        <w:t xml:space="preserve">根据任务特点加强学习，在应对实际中深入了解风险特点，提高风险应对的效果。</w:t>
      </w:r>
    </w:p>
    <w:p>
      <w:pPr>
        <w:ind w:left="0" w:right="0" w:firstLine="560"/>
        <w:spacing w:before="450" w:after="450" w:line="312" w:lineRule="auto"/>
      </w:pPr>
      <w:r>
        <w:rPr>
          <w:rFonts w:ascii="宋体" w:hAnsi="宋体" w:eastAsia="宋体" w:cs="宋体"/>
          <w:color w:val="000"/>
          <w:sz w:val="28"/>
          <w:szCs w:val="28"/>
        </w:rPr>
        <w:t xml:space="preserve">二是抓好分局内部各类业务培训学习、提升法律政策意识，实现重点时间、重点环节、重点人员管理全覆盖,提升全员素质，增强人员主动性，应对各类风险处置工作。</w:t>
      </w:r>
    </w:p>
    <w:p>
      <w:pPr>
        <w:ind w:left="0" w:right="0" w:firstLine="560"/>
        <w:spacing w:before="450" w:after="450" w:line="312" w:lineRule="auto"/>
      </w:pPr>
      <w:r>
        <w:rPr>
          <w:rFonts w:ascii="宋体" w:hAnsi="宋体" w:eastAsia="宋体" w:cs="宋体"/>
          <w:color w:val="000"/>
          <w:sz w:val="28"/>
          <w:szCs w:val="28"/>
        </w:rPr>
        <w:t xml:space="preserve">三是认真开展党建工作，坚持“三会一课”，充分发挥党员模范带头作用。</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执法岗位季度工作总结简短9</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执法岗位季度工作总结简短10</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执法岗位季度工作总结简短11</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执法岗位季度工作总结简短12</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执法岗位季度工作总结简短13</w:t>
      </w:r>
    </w:p>
    <w:p>
      <w:pPr>
        <w:ind w:left="0" w:right="0" w:firstLine="560"/>
        <w:spacing w:before="450" w:after="450" w:line="312" w:lineRule="auto"/>
      </w:pPr>
      <w:r>
        <w:rPr>
          <w:rFonts w:ascii="宋体" w:hAnsi="宋体" w:eastAsia="宋体" w:cs="宋体"/>
          <w:color w:val="000"/>
          <w:sz w:val="28"/>
          <w:szCs w:val="28"/>
        </w:rPr>
        <w:t xml:space="preserve">数字“122”作为我国道路交通事故报警电话。今年的12月2日是第x个全国交通安全日，根据上级文件指示，我校开展了“全国交通安全日”的宣传教育活动，加强我校的安全教育，大力学习宣传《道路交通安全法》等，增强我校学生的交通安全意识和交通安全自我防护能力，实施了“全国交通安全日”活动方案，取得了良好成效。</w:t>
      </w:r>
    </w:p>
    <w:p>
      <w:pPr>
        <w:ind w:left="0" w:right="0" w:firstLine="560"/>
        <w:spacing w:before="450" w:after="450" w:line="312" w:lineRule="auto"/>
      </w:pPr>
      <w:r>
        <w:rPr>
          <w:rFonts w:ascii="宋体" w:hAnsi="宋体" w:eastAsia="宋体" w:cs="宋体"/>
          <w:color w:val="000"/>
          <w:sz w:val="28"/>
          <w:szCs w:val="28"/>
        </w:rPr>
        <w:t xml:space="preserve">&gt;一、成立了领导小组。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&gt;二、开展了一系列富有成效的活动。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执法岗位季度工作总结简短14</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xxxxxx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xxx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贪污案。</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工作通过召开联席会议，获取案源，协调沟通，消除办案阻力。在办案同时，做好息诉工作。1--10月共受理民事(经济)、行政申诉案件6件，立案审查4件，提请分院抗诉4件，发回重审2件，息诉2件。监所检察检察部门，加强对在押人员情况的动态监督，防止和减少超期羁押、违法减刑、假释、保外就医等违法现象的发生，预防了监管干警职务犯罪。控申举报工作充分发挥对内监督制约和对外联系群众的作用，大力开展文明接待室活动，着力解决群众告状难、申诉难、纠正难的问题。自觉接受监督，认真办理人大交办案件。1--10月共受理来信来访31件(次)，其中来信28件，来访3件(次)。立案复查刑事申诉案件1件，办理人大交办转办案件2件，现已办结，并向人大信访室作了汇报。认真听取和高度重视人大代表、xxx会提出的批评、意见及建议，及时查办督办。</w:t>
      </w:r>
    </w:p>
    <w:p>
      <w:pPr>
        <w:ind w:left="0" w:right="0" w:firstLine="560"/>
        <w:spacing w:before="450" w:after="450" w:line="312" w:lineRule="auto"/>
      </w:pPr>
      <w:r>
        <w:rPr>
          <w:rFonts w:ascii="宋体" w:hAnsi="宋体" w:eastAsia="宋体" w:cs="宋体"/>
          <w:color w:val="000"/>
          <w:sz w:val="28"/>
          <w:szCs w:val="28"/>
        </w:rPr>
        <w:t xml:space="preserve">坚持用xxxxxx系列重要讲话精神武装头脑、指导实践、推动工作。强化思想政治建设，在学习党的十九大精神、xxx新时代中国特色社会主义思想上，不走形式，切实学深、学透。认真落实党组中心组学习、“三会一课”等制度，定期开展集体学习，坚持不懈抓好理论武装。强化廉政教育，教育党员干部增强政治定力、纪律定力、道德定力、抵腐定力，引导党员干部正确处理公和私、义和利、是和非、正和邪、苦和乐、亲和清的关系。大力弘扬xxx人价值观，认真践行“为国理财、为民服务”的财政工作宗旨。市财政局各级党组织认真履行职能、发挥核心作用;班子成员忠诚干净担当，发挥表率作用;党员干部以身作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xxx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 按照《关于做好20_年全盟党组织书记抓基层党建述职评议考核工作的通知》（兴党建发[20_]5号）和《科右中旗委员会党的建设工作领导小组文件（中旗党建发[20_]6号）》要求，结合我大队党支部工作实际，于20_年1月4日上午召开会议，由党支部书记曹宏韬同志主持，执法大队全体党员参加会议。</w:t>
      </w:r>
    </w:p>
    <w:p>
      <w:pPr>
        <w:ind w:left="0" w:right="0" w:firstLine="560"/>
        <w:spacing w:before="450" w:after="450" w:line="312" w:lineRule="auto"/>
      </w:pPr>
      <w:r>
        <w:rPr>
          <w:rFonts w:ascii="宋体" w:hAnsi="宋体" w:eastAsia="宋体" w:cs="宋体"/>
          <w:color w:val="000"/>
          <w:sz w:val="28"/>
          <w:szCs w:val="28"/>
        </w:rPr>
        <w:t xml:space="preserve">    会议首先由支部书记曹宏韬同志宣读了《科右中旗城市管理综合行政执法局执法队党支部20_年支部书记述职报告》20_年是执法队党支部设立开展工作的第一年。在局党组的正确领导下，我和支部一班人认真履行党建工作主体责任，加强班子自身建设，强化支部的政治引领力，大力推进服务型党组织建设，扎实开展党风廉政建设工作，围绕局党组党建工作要点和建设合格党支部、创xxx支部要求，以学习教育、支部主题党日为抓手，从严从实开展各项工作，支部规范化建设扎实推进，党建工作质量不断提高。随后执法大队党支部全体党员进行述职评议。</w:t>
      </w:r>
    </w:p>
    <w:p>
      <w:pPr>
        <w:ind w:left="0" w:right="0" w:firstLine="560"/>
        <w:spacing w:before="450" w:after="450" w:line="312" w:lineRule="auto"/>
      </w:pPr>
      <w:r>
        <w:rPr>
          <w:rFonts w:ascii="宋体" w:hAnsi="宋体" w:eastAsia="宋体" w:cs="宋体"/>
          <w:color w:val="000"/>
          <w:sz w:val="28"/>
          <w:szCs w:val="28"/>
        </w:rPr>
        <w:t xml:space="preserve">    最后支部书记曹宏韬同志要求领党员干部牢记党的宗旨，强化为民服务，提升自身素质，着力强基础、转作风、树形象，打造一支“政治坚定、作风优良、纪律严明、廉洁务实”的城市管理执法队伍，把党建工作贯穿城市管理工作的全过程，让广大党员干部在工作实践中提高认识，充分调动干事创业的积极性和主动性，用党建工作促进提升城市管理精细化水平，加强服务型行政执法建设，推动我旗城市管理工作再上新台阶，市容环境不断得到美化。</w:t>
      </w:r>
    </w:p>
    <w:p>
      <w:pPr>
        <w:ind w:left="0" w:right="0" w:firstLine="560"/>
        <w:spacing w:before="450" w:after="450" w:line="312" w:lineRule="auto"/>
      </w:pPr>
      <w:r>
        <w:rPr>
          <w:rFonts w:ascii="宋体" w:hAnsi="宋体" w:eastAsia="宋体" w:cs="宋体"/>
          <w:color w:val="000"/>
          <w:sz w:val="28"/>
          <w:szCs w:val="28"/>
        </w:rPr>
        <w:t xml:space="preserve">多年来，我工作在城管工作一线，始终将廉洁从政做为自己行为的最高准则，我以一个xxx员的标准，按照“干净做事，老实做人”的要求，注意公正廉洁，既讲工作方法又坚持原则，向着“勤政、廉洁、务实、高效”的目标不断努力。始终强调这样一个意识，城市管理工作直接服务经济，服务群众，直接关系群众的切身利益，我们的工作就是为群众服务，为群众办实事，基层群众和政府领导打交道的机会不多，那么我们的形象在百姓心目中就代表着政府的形象，因此在任何时候，都要做到权为民掌，权为民用，要勤政为民，每个党员干部既要廉也要勤，仅廉不勤也是不廉的一种表现，同时强调勤政要有作为但不乱作为,要正确行使权力。正是在这些观点的指导下，切实解决群众关心的热点问题，着力抓好各项为民办实事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xxx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一季度以来，五分局紧紧围绕“干好税务，带好队伍”总要求，把握稳中求进总基调，在克服种种困难情况下，在区局党组正确领导下，圆满完成了各项工作任务，具体汇报如下：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执法岗位季度工作总结简短15</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执法岗位季度工作总结简短17</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贪污案。</w:t>
      </w:r>
    </w:p>
    <w:p>
      <w:pPr>
        <w:ind w:left="0" w:right="0" w:firstLine="560"/>
        <w:spacing w:before="450" w:after="450" w:line="312" w:lineRule="auto"/>
      </w:pPr>
      <w:r>
        <w:rPr>
          <w:rFonts w:ascii="宋体" w:hAnsi="宋体" w:eastAsia="宋体" w:cs="宋体"/>
          <w:color w:val="000"/>
          <w:sz w:val="28"/>
          <w:szCs w:val="28"/>
        </w:rPr>
        <w:t xml:space="preserve">3、预防职务犯罪工作。在积极查办案件的同时，认真落实县委预防职务犯罪工作会议精神，全面开展预防职务犯罪工作，营造良好的法制环境。各业务科室联系金融、水务、农林、税务等8个行业及13个乡镇的预防工作;督促协调各单位成立了预防职务犯罪工作领导小组和区域网络组织45个，制定相应的预防职务犯罪制度54项 ;对投资150万元的大河林场天然保护区封山育林专项工程、县畜牧局实施的天然草原恢复与建设项目工程和洪水河益民东干渠第三期续建工程进行检查，开展同步预防;结合查办的案件在医药公司上法制课，警示教育职工，层层签订执法目标责任书;对林业局及所属“两场一圃四站一队”等8个单位的退耕还林项目、投资、工程建设、验收等方面实行同步预防，签订《工程建设及廉政责任状》21份;参与瓦房城和双树寺水库除险加固工程招标前期大型活动4次，与中标单位分别签订《工程廉洁文明施工协议》16份;在县公安局看守所和县委党校建立了预防职务犯罪警示教育基地和法制教育基地。组织工商局中层领导干部20多人到民乐县看守所接受了警示教育;针对各行各业特点分别在农行、信用联社、酒精厂、丰乐中学等地举办法制课、座谈会13次，开展法制宣传教育;结合开展的预防工作，在张掖日报、绿色时报、甘肃日报、检察日报等报刊对好经验、好做法及时予以宣传报道。9月11日，由_、_、法制日报、检察日报、中央电视台、中央广播电台等单位组成“中央新闻记者西部预防记行”采访团到我县采访退耕还林预防职务犯罪工作，并在各大媒体上进行了宣传报道。</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2025-05-02T14:57:42+08:00</dcterms:created>
  <dcterms:modified xsi:type="dcterms:W3CDTF">2025-05-02T14:57:42+08:00</dcterms:modified>
</cp:coreProperties>
</file>

<file path=docProps/custom.xml><?xml version="1.0" encoding="utf-8"?>
<Properties xmlns="http://schemas.openxmlformats.org/officeDocument/2006/custom-properties" xmlns:vt="http://schemas.openxmlformats.org/officeDocument/2006/docPropsVTypes"/>
</file>