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202_年网络意识形态工作开展情况工作总结范文(通用3篇)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以下是为大家整理的关于202_年网络意识形态工作开展情况工作总结的文章3篇 , 欢迎大家参考查阅！202_年网络意识形态工作开展情况工作总结篇1　　根据市委、市政府关于落实网络意识形态工作的重要决策部署和要求，以及《市党委（党组）网络意识形...</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以下是为大家整理的关于202_年网络意识形态工作开展情况工作总结的文章3篇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202_年网络意识形态工作开展情况工作总结篇1</w:t>
      </w:r>
    </w:p>
    <w:p>
      <w:pPr>
        <w:ind w:left="0" w:right="0" w:firstLine="560"/>
        <w:spacing w:before="450" w:after="450" w:line="312" w:lineRule="auto"/>
      </w:pPr>
      <w:r>
        <w:rPr>
          <w:rFonts w:ascii="宋体" w:hAnsi="宋体" w:eastAsia="宋体" w:cs="宋体"/>
          <w:color w:val="000"/>
          <w:sz w:val="28"/>
          <w:szCs w:val="28"/>
        </w:rPr>
        <w:t xml:space="preserve">　　根据市委、市政府关于落实网络意识形态工作的重要决策部署和要求，以及《市党委（党组）网络意识形态工作责任制实施方案》的各项要求，我局切实加强网络意识形态工作的管理和引导，现将我局20xx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&gt;　一、贯彻落实情况</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网络意识形态工作的决策部署和精神要求，深入学习习近平总书记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　　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　　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　　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　　&gt;二、履行网络意识形态工作职责和管理职能情况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　　&gt;三、存在的薄弱环节</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　　一是进一步强化意识形态工作责任制。把学习贯彻习近平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　　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202_年网络意识形态工作开展情况工作总结篇2</w:t>
      </w:r>
    </w:p>
    <w:p>
      <w:pPr>
        <w:ind w:left="0" w:right="0" w:firstLine="560"/>
        <w:spacing w:before="450" w:after="450" w:line="312" w:lineRule="auto"/>
      </w:pPr>
      <w:r>
        <w:rPr>
          <w:rFonts w:ascii="宋体" w:hAnsi="宋体" w:eastAsia="宋体" w:cs="宋体"/>
          <w:color w:val="000"/>
          <w:sz w:val="28"/>
          <w:szCs w:val="28"/>
        </w:rPr>
        <w:t xml:space="preserve">　　今年以来，xx镇高度重视加强和改进意识形态工作，结合十九大精神宣传、两学一做、精神文明建设等工作，准确把握意识形态引领作用，为泥井镇平稳、健康发展提供了坚强的思想保证。现将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一、科学组织，落实责任，打好意识形态工作主动战</w:t>
      </w:r>
    </w:p>
    <w:p>
      <w:pPr>
        <w:ind w:left="0" w:right="0" w:firstLine="560"/>
        <w:spacing w:before="450" w:after="450" w:line="312" w:lineRule="auto"/>
      </w:pPr>
      <w:r>
        <w:rPr>
          <w:rFonts w:ascii="宋体" w:hAnsi="宋体" w:eastAsia="宋体" w:cs="宋体"/>
          <w:color w:val="000"/>
          <w:sz w:val="28"/>
          <w:szCs w:val="28"/>
        </w:rPr>
        <w:t xml:space="preserve">　　我镇注重发挥思想引领、舆论推动、精神激励的重要作用，深入做好意识形态工作，牢牢掌握意识形态的领导权主动权。一是成立以镇党委书记强振勇为组长，党委副书记齐建新为副组长，纪委书记、组织委员、宣传委员、文化站长、党政办主任为成员的意识形态领导小组。二是组建纪组宣联合督查组，定期开展督查活动，把意识形态工作同经济建设、政治建设、文化建设、社会建设、生态文明建设和党的建设工作紧密结合。三是全面落实意识形态工作责任制要求，把意识形态工作纳入党建工作责任制，纳入领导班子、领导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&gt;　　二、党建引领，重点突出，确保意识形态正向发展</w:t>
      </w:r>
    </w:p>
    <w:p>
      <w:pPr>
        <w:ind w:left="0" w:right="0" w:firstLine="560"/>
        <w:spacing w:before="450" w:after="450" w:line="312" w:lineRule="auto"/>
      </w:pPr>
      <w:r>
        <w:rPr>
          <w:rFonts w:ascii="宋体" w:hAnsi="宋体" w:eastAsia="宋体" w:cs="宋体"/>
          <w:color w:val="000"/>
          <w:sz w:val="28"/>
          <w:szCs w:val="28"/>
        </w:rPr>
        <w:t xml:space="preserve">　　我镇将“两学一做”学习教育，“十九大宣传”“文明乡镇”创建等作为意识形态的主阵地，确保意识形态以有利于我镇经济发展的方向前进。一是全面落实了“三会一课”“党员活动日”等基本制度。根据“党委部署、支委定题、书记上课、党员学习、学做结合”要求，各支部采取多种形式深入开展分专题学习活动。上半年共组织学习30次。二是以宣传党的十九大精神为主题开展了形式多样的庆祝活动。如2月9日举办的“不忘初心，牢记使命”主题文艺汇演、文艺活动进万家、党的十九大知识竞赛、党员志愿服务、征文比赛等活动;金庄、侯家营、泥一、泥二、泥三、新金铺等村组织了文艺汇演活动，通过系列活动搭建了学做结合的有效载体，把学做有机融合，在全镇党员干部中营造了积极向上、比学赶超的良好氛围。三是十九大召开后我镇注重浓厚宣传氛围，在机关开展了十九大精神知识测试，各支部根据实际情况开展了类型多样的宣传活动。四是文明创建取得突破。我镇按照县委县政府的统一要求部署，以点带面，统筹全镇资源，调动全社会力量，形成了镇、村、会(红白理事会)三级联动的工作机制，实现了宣传教育全覆盖。借助泥井镇微信平台、泥井镇工作群、理论学习群、道德讲堂，将文明乡镇创建工作精神、要求、标准宣传到位，入脑入心。</w:t>
      </w:r>
    </w:p>
    <w:p>
      <w:pPr>
        <w:ind w:left="0" w:right="0" w:firstLine="560"/>
        <w:spacing w:before="450" w:after="450" w:line="312" w:lineRule="auto"/>
      </w:pPr>
      <w:r>
        <w:rPr>
          <w:rFonts w:ascii="宋体" w:hAnsi="宋体" w:eastAsia="宋体" w:cs="宋体"/>
          <w:color w:val="000"/>
          <w:sz w:val="28"/>
          <w:szCs w:val="28"/>
        </w:rPr>
        <w:t xml:space="preserve">&gt;　　三、强化载体，把握导向，践行社会主义核心价值观</w:t>
      </w:r>
    </w:p>
    <w:p>
      <w:pPr>
        <w:ind w:left="0" w:right="0" w:firstLine="560"/>
        <w:spacing w:before="450" w:after="450" w:line="312" w:lineRule="auto"/>
      </w:pPr>
      <w:r>
        <w:rPr>
          <w:rFonts w:ascii="宋体" w:hAnsi="宋体" w:eastAsia="宋体" w:cs="宋体"/>
          <w:color w:val="000"/>
          <w:sz w:val="28"/>
          <w:szCs w:val="28"/>
        </w:rPr>
        <w:t xml:space="preserve">　　我镇紧紧把握社会主义核心价值观的基本内涵，强化理论宣传、拓宽传播渠道、注重融入结合，推动培育和践行社会主义核心价值观。一是规范处理程序。针对网络信息量大、覆盖面广、传播速度快等特点，我镇进一步完善网络舆情管理制度，要求工作人员密切关注全镇各项工作动态，认真撰写相关稿件，经主管领导批准后及时在网络发布正面信息，引导正能量传播。二是建立应急机制。针对网络上出现负面新闻报道建立了应急处理机制，制定了《泥井镇舆情搜集、研判机制度》、《泥井镇突发事件和热点问题新闻发布应急预案》、《泥井镇政府新闻发布制度》，严格按照处置程序来应对紧急舆情，全镇网络舆情应急处理工作科学化水平有了明显提升。三是主动培育和践行社会主义核心价值观。充分利用各种渠道弘扬社会主义核心价值观。充分调动社会各界文艺骨干的积极性，通过丰富多彩的文艺活动以喜闻乐见的方式传播社会主义核心价值观，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四、立足当前，统筹谋划，助推工作上台阶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将着力在统一思想、凝聚力量、鼓舞干劲、增强实效上下功夫，努力在理论武装、舆论引导、文明创建和文化发展上取得新进展，不断激发全镇广大干部群众工作激情，为推进我镇经济社会大发展，为全面打造开放富强、文明和谐、美丽魅力的新泥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持续开展好党的十九大精神和习近平中国特色社会主义思想宣传，用马克思主义意识形态引领党员干部思想。落实号意识形态工作责任制和“四办法三清单”。</w:t>
      </w:r>
    </w:p>
    <w:p>
      <w:pPr>
        <w:ind w:left="0" w:right="0" w:firstLine="560"/>
        <w:spacing w:before="450" w:after="450" w:line="312" w:lineRule="auto"/>
      </w:pPr>
      <w:r>
        <w:rPr>
          <w:rFonts w:ascii="宋体" w:hAnsi="宋体" w:eastAsia="宋体" w:cs="宋体"/>
          <w:color w:val="000"/>
          <w:sz w:val="28"/>
          <w:szCs w:val="28"/>
        </w:rPr>
        <w:t xml:space="preserve">　　(三)、切实提高舆论引导水平。扎实推进事关全镇经济社会发展大局的宣传活动。加大经济宣传、主题宣传和典型宣传的力度，大力宣传全镇上下开展“两学一做”学习教育、践行社会主义核心价值观、“移风易俗”活动，激发泥井跨越式发展的昂扬斗志。</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泥井知名度。围绕围绕我镇“党建为纲、稳定为基、发展为先、环境为形、民生为本”的总体思路，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202_年网络意识形态工作开展情况工作总结篇3</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&gt;二、加强队伍建设，激发新动力。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&gt;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&gt;四、抓好舆论引导，凝聚正能量。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2025-05-02T09:25:11+08:00</dcterms:created>
  <dcterms:modified xsi:type="dcterms:W3CDTF">2025-05-02T09:25:11+08:00</dcterms:modified>
</cp:coreProperties>
</file>

<file path=docProps/custom.xml><?xml version="1.0" encoding="utf-8"?>
<Properties xmlns="http://schemas.openxmlformats.org/officeDocument/2006/custom-properties" xmlns:vt="http://schemas.openxmlformats.org/officeDocument/2006/docPropsVTypes"/>
</file>