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企业消费扶贫工作总结</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工作总结（JobSummary/WorkSummary），以年终总结、半年总结和季度总结最为常见和多用。本站今天为大家精心准备了企业消费扶贫工作总结，希望对大家有所帮助!　　企业消费扶贫工作总结　　20xx年是全面建成小康社会收官之年，也是...</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工作总结（JobSummary/WorkSummary），以年终总结、半年总结和季度总结最为常见和多用。本站今天为大家精心准备了企业消费扶贫工作总结，希望对大家有所帮助![_TAG_h2]　　企业消费扶贫工作总结</w:t>
      </w:r>
    </w:p>
    <w:p>
      <w:pPr>
        <w:ind w:left="0" w:right="0" w:firstLine="560"/>
        <w:spacing w:before="450" w:after="450" w:line="312" w:lineRule="auto"/>
      </w:pPr>
      <w:r>
        <w:rPr>
          <w:rFonts w:ascii="宋体" w:hAnsi="宋体" w:eastAsia="宋体" w:cs="宋体"/>
          <w:color w:val="000"/>
          <w:sz w:val="28"/>
          <w:szCs w:val="28"/>
        </w:rPr>
        <w:t xml:space="preserve">　　20xx年是全面建成小康社会收官之年，也是脱贫攻坚决战决胜之年。为深入贯彻总书记关于扶贫的重要论述和决战决胜脱贫攻坚座谈会重要讲话精神，按照区发展和改革委员会《市区202_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一是支持鼓励机关干部带头参与消费扶贫。鼓励机关干部在同等条件下优先采购贫困村、贫困群众的产品，优先吸纳建档立卡贫困劳动力就业。截止目前，共采购本地鸡1.2万余元。</w:t>
      </w:r>
    </w:p>
    <w:p>
      <w:pPr>
        <w:ind w:left="0" w:right="0" w:firstLine="560"/>
        <w:spacing w:before="450" w:after="450" w:line="312" w:lineRule="auto"/>
      </w:pPr>
      <w:r>
        <w:rPr>
          <w:rFonts w:ascii="宋体" w:hAnsi="宋体" w:eastAsia="宋体" w:cs="宋体"/>
          <w:color w:val="000"/>
          <w:sz w:val="28"/>
          <w:szCs w:val="28"/>
        </w:rPr>
        <w:t xml:space="preserve">　　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　　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　　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　　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　　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6"/>
          <w:szCs w:val="36"/>
          <w:b w:val="1"/>
          <w:bCs w:val="1"/>
        </w:rPr>
        <w:t xml:space="preserve">　　企业消费扶贫工作总结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_市扶贫办根据自身实际情况制定了《202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　　&gt;一、消费扶贫进展情况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_市发改委牵头，市商工局、人社局、教育局等多部门参与的_援x工作座谈会召开，会上，__工作队专门就20xx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　　企业消费扶贫工作总结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　　&gt;三、存在打着爱心消费旗号推销扶贫产品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2025-05-02T09:29:07+08:00</dcterms:created>
  <dcterms:modified xsi:type="dcterms:W3CDTF">2025-05-02T09:29:07+08:00</dcterms:modified>
</cp:coreProperties>
</file>

<file path=docProps/custom.xml><?xml version="1.0" encoding="utf-8"?>
<Properties xmlns="http://schemas.openxmlformats.org/officeDocument/2006/custom-properties" xmlns:vt="http://schemas.openxmlformats.org/officeDocument/2006/docPropsVTypes"/>
</file>