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202_脱贫攻坚工作总结：202_年某县脱贫攻坚工作总结</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今年以来，我县高度重视抓党建促脱贫攻坚工作，始终坚持“党建带扶贫、扶贫促党建”的工作理念，将基层党建与脱贫攻坚工作深度融合，使各级组织优势转化为扶贫优势，党建活力转变为攻坚动力，着力实施...</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今年以来，我县高度重视抓党建促脱贫攻坚工作，始终坚持“党建带扶贫、扶贫促党建”的工作理念，将基层党建与脱贫攻坚工作深度融合，使各级组织优势转化为扶贫优势，党建活力转变为攻坚动力，着力实施了“五大”工程，全面引导村(居)建强壮大村集体经济，为脱贫攻坚工作奠定了坚实的基础。</w:t>
      </w:r>
    </w:p>
    <w:p>
      <w:pPr>
        <w:ind w:left="0" w:right="0" w:firstLine="560"/>
        <w:spacing w:before="450" w:after="450" w:line="312" w:lineRule="auto"/>
      </w:pPr>
      <w:r>
        <w:rPr>
          <w:rFonts w:ascii="宋体" w:hAnsi="宋体" w:eastAsia="宋体" w:cs="宋体"/>
          <w:color w:val="000"/>
          <w:sz w:val="28"/>
          <w:szCs w:val="28"/>
        </w:rPr>
        <w:t xml:space="preserve">　　&gt;一、实施人才保障工程，巩固集体经济发展组织基础。以换届工作为依托，将一批政治素质过硬、思想观念新、工作能力强、发展点子多、擅做群众工作的优秀干部选拔充实到乡(镇)领导班子中，为村(居)经济发展出谋划策。着力配齐配强配优村(居)“两委”班子，充分发挥第一书记、驻村工作队、“双联户”户长以及致富带头人作用，努力提升贫困村和贫困户“自我造血”功能，激发集体经济发展活力。截至目前，我们在全县建立5个服务中心、62个服务站点、502个党小组、4个基层政权建设示范点;对134个基层党组织进行了分类定级，整改9个班子软弱涣散、集体经济薄弱的后进党支部。开展实用技能培训77期2872人、培训党员干部284人，为建强壮大村(居)集体经济提供人才保障和阵地保障。</w:t>
      </w:r>
    </w:p>
    <w:p>
      <w:pPr>
        <w:ind w:left="0" w:right="0" w:firstLine="560"/>
        <w:spacing w:before="450" w:after="450" w:line="312" w:lineRule="auto"/>
      </w:pPr>
      <w:r>
        <w:rPr>
          <w:rFonts w:ascii="宋体" w:hAnsi="宋体" w:eastAsia="宋体" w:cs="宋体"/>
          <w:color w:val="000"/>
          <w:sz w:val="28"/>
          <w:szCs w:val="28"/>
        </w:rPr>
        <w:t xml:space="preserve">　　&gt;二、实施消除“双无”工程，发展建立村(居)集体经济。202_年，我县实施了消除村(居)“两无”工程，制定下发了《我县消除村(居)无集体经济收入、村民小组无活动场所工作实施方案》，积极帮助村(居)两委理清发展思路、找准发展路子，共制定村(居)集体经济发展规划62份。采取县级干部挂点、乡(镇)干部蹲点和联系部门帮扶的方式，积极打造“一村一品”集体经济发展模式，全面引导村(居)根据地域优势、资源禀赋、群众意向建立村(居)集体经济。坚持“输血”与“造血”两手抓，大力开展实用技能培训，加大资金投入和扶持力度，激发村(居)集体经济活力;大力宣传教育，引导村(居)摒弃“等靠要”思想，提升贫困村(居)、贫困群众自我脱贫能力。202_年，共投入资金575万元，对57个村(居)小组进行新建和改扩建，解决34个村集体经济薄弱问题。全县62个村(居)集体经济收入达到2万元以上，307个村民小组活动场所实现了全覆盖。</w:t>
      </w:r>
    </w:p>
    <w:p>
      <w:pPr>
        <w:ind w:left="0" w:right="0" w:firstLine="560"/>
        <w:spacing w:before="450" w:after="450" w:line="312" w:lineRule="auto"/>
      </w:pPr>
      <w:r>
        <w:rPr>
          <w:rFonts w:ascii="宋体" w:hAnsi="宋体" w:eastAsia="宋体" w:cs="宋体"/>
          <w:color w:val="000"/>
          <w:sz w:val="28"/>
          <w:szCs w:val="28"/>
        </w:rPr>
        <w:t xml:space="preserve">　&gt;　三、实施“双提”工程，建强壮大村(居)集体经济。202_年，为进一步巩固和扩展消除“双无”工作成果，我们及时下发了《我县建强壮大村(居)集体经济收、规范村民小组活动场所建设工作实施方案》，对集体经济、村民小组活动场所建设工作进行安排部署、目标进行细化量化、措施进行完善规范。要求村(居)集体经济经营性收入从2万元提标1万元以上，力争到今年年底全县62个村(居)集体经济收入达到3万元以上;村民小组活动场所按照“十配套”要求进行了标准化建设，真正把活动场所建成“党员之家”、“干部之家”、“村民之家”。截至目前，我县62个村(居)集体经济收入100万元以上3个;50万元—100万元的4个;10万元—50万元的8个;3万元—10万元的47个。</w:t>
      </w:r>
    </w:p>
    <w:p>
      <w:pPr>
        <w:ind w:left="0" w:right="0" w:firstLine="560"/>
        <w:spacing w:before="450" w:after="450" w:line="312" w:lineRule="auto"/>
      </w:pPr>
      <w:r>
        <w:rPr>
          <w:rFonts w:ascii="宋体" w:hAnsi="宋体" w:eastAsia="宋体" w:cs="宋体"/>
          <w:color w:val="000"/>
          <w:sz w:val="28"/>
          <w:szCs w:val="28"/>
        </w:rPr>
        <w:t xml:space="preserve">&gt;　　四、实施制度保障工程，巩固扩展集体经济发展成果。建立健全了“抓书记、书记抓”的责任机制，坚持脱贫攻坚与基层党建工作同研究、同部署、同推动、同考核，切实落实各级党组织的“主体责任”和党组织书记“第一责任”，做到了立下军令状、挂好作战图、年底述实绩、找问题、排名次，对乡镇党委书记或部门主要负责人进行约谈问责，倒逼责任落实。将各乡(镇)和部门落实脱贫攻坚工作情况纳入基层党建动态督查考核体系，分时间分阶段对工作开展情况进行督查考核，考核结果在全县范围内进行通报，并计入年底各乡镇、各部门年底党建考核分数。将基层党建目标任务和扶贫开发目标任务、党建责任和扶贫开发责任有机融合，把扶贫开发工作纳入乡镇党委书记抓基层党建述职评议考核和各部门综合考评。对完不成任务的乡(镇)和部门在评先评优时实行“一票否决”。对建强壮大集体经济完成脱贫攻坚任务有突出贡献，我们将优先提拔使用;对在壮大集体经济工作中发挥作用效果不明显的，及时进行组织调整和责任追究。</w:t>
      </w:r>
    </w:p>
    <w:p>
      <w:pPr>
        <w:ind w:left="0" w:right="0" w:firstLine="560"/>
        <w:spacing w:before="450" w:after="450" w:line="312" w:lineRule="auto"/>
      </w:pPr>
      <w:r>
        <w:rPr>
          <w:rFonts w:ascii="宋体" w:hAnsi="宋体" w:eastAsia="宋体" w:cs="宋体"/>
          <w:color w:val="000"/>
          <w:sz w:val="28"/>
          <w:szCs w:val="28"/>
        </w:rPr>
        <w:t xml:space="preserve">&gt;　　五、实施典型引路工程，加大先进经验宣传推广力度。</w:t>
      </w:r>
    </w:p>
    <w:p>
      <w:pPr>
        <w:ind w:left="0" w:right="0" w:firstLine="560"/>
        <w:spacing w:before="450" w:after="450" w:line="312" w:lineRule="auto"/>
      </w:pPr>
      <w:r>
        <w:rPr>
          <w:rFonts w:ascii="宋体" w:hAnsi="宋体" w:eastAsia="宋体" w:cs="宋体"/>
          <w:color w:val="000"/>
          <w:sz w:val="28"/>
          <w:szCs w:val="28"/>
        </w:rPr>
        <w:t xml:space="preserve">　　我县在建强壮大村(居)集体经济过程中，积极探索、主动总结，深入挖掘典型案例，加大先进经验宣传推广力度，使集体经济薄弱的村(居)学有榜样、赶有方向。经过近两年的不懈努力，全县62个村(居)集体经济规模不断壮大、经营性收入不断提高、就业岗位不断增多、农牧民收入不断增加。在消除“双无”建强壮大集体经济过程中涌现很多先进典型。如：我县折木居委会投资130万元兴办规模达150亩的村集体经济沙石厂。经过发展壮大，该村拥有自己的运输车队、砖厂、茶馆、商店、商品房租赁等多元化发展的集体经济，年利润达200多万元，全村91户256人人人有活干、家家有就业、户户有稳定的收入。我县党员白玛占堆成立了我县虱雕加工厂，年利润达160万元，提供就业岗位40个，其中建档立卡贫困户14人，人均月工资达5000元。同时，将年利润的30%分配给140户贫困户，户均分红3428.6元、人均960元，惠及贫困人口500人。阿嘎村致富带头人次仁曲扎成立了啊曲民族特色产品开发有限公司，以“独特、精致、高品质”为企业发展目标，以“传承与创新”为理念，从当初的6万元的加工规模发展到拥有280万元固定资产的实力公司。今年该公司年利润预计可达180万元，解决贫困群众就业50人，人均月工资达4000元，带动了贫困群众增收致富。</w:t>
      </w:r>
    </w:p>
    <w:p>
      <w:pPr>
        <w:ind w:left="0" w:right="0" w:firstLine="560"/>
        <w:spacing w:before="450" w:after="450" w:line="312" w:lineRule="auto"/>
      </w:pPr>
      <w:r>
        <w:rPr>
          <w:rFonts w:ascii="宋体" w:hAnsi="宋体" w:eastAsia="宋体" w:cs="宋体"/>
          <w:color w:val="000"/>
          <w:sz w:val="28"/>
          <w:szCs w:val="28"/>
        </w:rPr>
        <w:t xml:space="preserve">　　我县在建强壮大集体经济助力脱贫攻坚作了一些工作、取得了一些成绩，但离市委、市政府的要求还有一定的距离。我们坚信，在市委、市政府的坚强领导下，我县将克服困难和挑战，抢抓发展机遇，坚持“党建带扶贫、扶贫促党建”的工作理念，进一步建强壮大村(居)集体经济，为如期打赢脱贫攻坚战和实现全面建成小康社会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2025-07-08T21:55:00+08:00</dcterms:created>
  <dcterms:modified xsi:type="dcterms:W3CDTF">2025-07-08T21:55:00+08:00</dcterms:modified>
</cp:coreProperties>
</file>

<file path=docProps/custom.xml><?xml version="1.0" encoding="utf-8"?>
<Properties xmlns="http://schemas.openxmlformats.org/officeDocument/2006/custom-properties" xmlns:vt="http://schemas.openxmlformats.org/officeDocument/2006/docPropsVTypes"/>
</file>