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图书清查工作总结汇报材料范文(通用3篇)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小编为大家整理了图书清查工作总结汇报材料范文(通用3篇)，分享给有需要的朋友。图书清查工作总结汇报材料1　　作为图书室的负责老师，我深知自己对确保图书室安全负有重大责任，我时时提醒自己提高警惕，克服麻痹思想。对可能发生事故的处所要勤加检查，...</w:t>
      </w:r>
    </w:p>
    <w:p>
      <w:pPr>
        <w:ind w:left="0" w:right="0" w:firstLine="560"/>
        <w:spacing w:before="450" w:after="450" w:line="312" w:lineRule="auto"/>
      </w:pPr>
      <w:r>
        <w:rPr>
          <w:rFonts w:ascii="宋体" w:hAnsi="宋体" w:eastAsia="宋体" w:cs="宋体"/>
          <w:color w:val="000"/>
          <w:sz w:val="28"/>
          <w:szCs w:val="28"/>
        </w:rPr>
        <w:t xml:space="preserve">小编为大家整理了图书清查工作总结汇报材料范文(通用3篇)，分享给有需要的朋友。[_TAG_h2]图书清查工作总结汇报材料1</w:t>
      </w:r>
    </w:p>
    <w:p>
      <w:pPr>
        <w:ind w:left="0" w:right="0" w:firstLine="560"/>
        <w:spacing w:before="450" w:after="450" w:line="312" w:lineRule="auto"/>
      </w:pPr>
      <w:r>
        <w:rPr>
          <w:rFonts w:ascii="宋体" w:hAnsi="宋体" w:eastAsia="宋体" w:cs="宋体"/>
          <w:color w:val="000"/>
          <w:sz w:val="28"/>
          <w:szCs w:val="28"/>
        </w:rPr>
        <w:t xml:space="preserve">　　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　　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　　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　　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　　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　　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　　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　　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　　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　　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　　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　　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　　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　　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　　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　　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图书清查工作总结汇报材料2</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图书清查工作总结汇报材料3</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2025-05-02T09:14:51+08:00</dcterms:created>
  <dcterms:modified xsi:type="dcterms:W3CDTF">2025-05-02T09:14:51+08:00</dcterms:modified>
</cp:coreProperties>
</file>

<file path=docProps/custom.xml><?xml version="1.0" encoding="utf-8"?>
<Properties xmlns="http://schemas.openxmlformats.org/officeDocument/2006/custom-properties" xmlns:vt="http://schemas.openxmlformats.org/officeDocument/2006/docPropsVTypes"/>
</file>