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社会主义发展史课程学习总结(通用3篇)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社会主义和资本主义都是人类进步的社会历史产物。它们的本质是截然相反的，但它们是人类社会发展的第二大形式。 以下是为大家整理的关于社会主义发展史课程学习总结的文章3篇 ,欢迎品鉴！社会主义发展史课程学习总结篇1　　通过聆听xx老师关于社会主义...</w:t>
      </w:r>
    </w:p>
    <w:p>
      <w:pPr>
        <w:ind w:left="0" w:right="0" w:firstLine="560"/>
        <w:spacing w:before="450" w:after="450" w:line="312" w:lineRule="auto"/>
      </w:pPr>
      <w:r>
        <w:rPr>
          <w:rFonts w:ascii="宋体" w:hAnsi="宋体" w:eastAsia="宋体" w:cs="宋体"/>
          <w:color w:val="000"/>
          <w:sz w:val="28"/>
          <w:szCs w:val="28"/>
        </w:rPr>
        <w:t xml:space="preserve">社会主义和资本主义都是人类进步的社会历史产物。它们的本质是截然相反的，但它们是人类社会发展的第二大形式。 以下是为大家整理的关于社会主义发展史课程学习总结的文章3篇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社会主义发展史课程学习总结篇1</w:t>
      </w:r>
    </w:p>
    <w:p>
      <w:pPr>
        <w:ind w:left="0" w:right="0" w:firstLine="560"/>
        <w:spacing w:before="450" w:after="450" w:line="312" w:lineRule="auto"/>
      </w:pPr>
      <w:r>
        <w:rPr>
          <w:rFonts w:ascii="宋体" w:hAnsi="宋体" w:eastAsia="宋体" w:cs="宋体"/>
          <w:color w:val="000"/>
          <w:sz w:val="28"/>
          <w:szCs w:val="28"/>
        </w:rPr>
        <w:t xml:space="preserve">　　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社会主义发展史课程学习总结篇2</w:t>
      </w:r>
    </w:p>
    <w:p>
      <w:pPr>
        <w:ind w:left="0" w:right="0" w:firstLine="560"/>
        <w:spacing w:before="450" w:after="450" w:line="312" w:lineRule="auto"/>
      </w:pPr>
      <w:r>
        <w:rPr>
          <w:rFonts w:ascii="宋体" w:hAnsi="宋体" w:eastAsia="宋体" w:cs="宋体"/>
          <w:color w:val="000"/>
          <w:sz w:val="28"/>
          <w:szCs w:val="28"/>
        </w:rPr>
        <w:t xml:space="preserve">　　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社会主义发展史课程学习总结篇3</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