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202_新录用公务员试用期满个人总结5篇范文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x年6月份,大学刚刚毕业的我经过国家公务员录用考试被招录到x局,成为一名光荣的国家公务员.一年来,我在这个团结求实,温暖友爱的集体里,亲身感受到了组织的关怀,团结奋斗的快乐,在组织的培养教育下,我认真按照国家公务员的标准去做,加强政治学...</w:t>
      </w:r>
    </w:p>
    <w:p>
      <w:pPr>
        <w:ind w:left="0" w:right="0" w:firstLine="560"/>
        <w:spacing w:before="450" w:after="450" w:line="312" w:lineRule="auto"/>
      </w:pPr>
      <w:r>
        <w:rPr>
          <w:rFonts w:ascii="宋体" w:hAnsi="宋体" w:eastAsia="宋体" w:cs="宋体"/>
          <w:color w:val="000"/>
          <w:sz w:val="28"/>
          <w:szCs w:val="28"/>
        </w:rPr>
        <w:t xml:space="preserve">20x年6月份,大学刚刚毕业的我经过国家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试用期满之际,我郑重向局人事教育处提出转正申请.下面小编就和大家分享公务员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公务员试用期个人工作总结1</w:t>
      </w:r>
    </w:p>
    <w:p>
      <w:pPr>
        <w:ind w:left="0" w:right="0" w:firstLine="560"/>
        <w:spacing w:before="450" w:after="450" w:line="312" w:lineRule="auto"/>
      </w:pPr>
      <w:r>
        <w:rPr>
          <w:rFonts w:ascii="宋体" w:hAnsi="宋体" w:eastAsia="宋体" w:cs="宋体"/>
          <w:color w:val="000"/>
          <w:sz w:val="28"/>
          <w:szCs w:val="28"/>
        </w:rPr>
        <w:t xml:space="preserve">众所周知，我是x年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由于我在工作中严格执行各项工作制度，重视基础工作，确保数据质量，所以在x年月顺利通过了全省城调系统基层基础工作暨业务工作规范化检查。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x年上半年工业品价格形势分析》等十余篇专题分析和信息，这不包括报表说明和企业分析，其中被省队内网和局信息咨询采用得有篇。今年我还参与和开展了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x年月日顺利开通，获得局、队及省队领导的肯定。回顾一年来的工作，我感到十分得充实我和全局近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公务员试用期个人工作总结2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邓小平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年党建目标责任书的整理并于11月20号顺利通过了检查，完成20x年全年党费的收缴及20x年党报党刊的征订工作。积极争取下乡机会，主动参加红石岩甘蔗面积丈量105。5亩，配合红石岩村两委做好县、乡换届选举工作，深入农户收缴20x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太原市城市管理行政执法局20x年度考核实施方案》和《太原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第一个内容是：进一步学习理解太原市人事局《关于做好20x年国家公务员年度考核工作的通知》(并人管字[20x]167号)及《太原市城市管理行政执法局20x年度考核实施方案》中有关指示精神和规定要求;第二个内容是：就如</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结”，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在这次考核中，被考核人员对我们将不同层次的岗位设置不同考核内容的作法反响很大，普遍感到对不同岗位职责实施不同内容的考核体现了“客观、公正”的考核原则，通过考核使每一个人能够找到</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本年度考核中,我局在注重了平时考核与年度考核相结合的基础上，更重视了领导干部与普通群众的结合。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公务员试用期个人工作总结4</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大重要精神，深入领会国家、省市区各类会议精神。其次，加强法律法规知识学习，结合自己的工作实际和特点，自觉加强学习《中华人民共和国安全x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