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202_乡村振兴干部工作总结12篇</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 以下是为大家整理的关于202_乡村振兴干部工作总结的文章12篇 ,欢迎品鉴！【篇1】202_乡村振兴干部工作总结　　自10月份以来，在同步小康驻村工作组和沫阳镇党委、政府的领导帮助下，与其他工作队员和村干部一道...</w:t>
      </w:r>
    </w:p>
    <w:p>
      <w:pPr>
        <w:ind w:left="0" w:right="0" w:firstLine="560"/>
        <w:spacing w:before="450" w:after="450" w:line="312" w:lineRule="auto"/>
      </w:pPr>
      <w:r>
        <w:rPr>
          <w:rFonts w:ascii="宋体" w:hAnsi="宋体" w:eastAsia="宋体" w:cs="宋体"/>
          <w:color w:val="000"/>
          <w:sz w:val="28"/>
          <w:szCs w:val="28"/>
        </w:rPr>
        <w:t xml:space="preserve">乡村振兴一般指乡村振兴战略。 以下是为大家整理的关于202_乡村振兴干部工作总结的文章12篇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【篇1】202_乡村振兴干部工作总结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【篇2】202_乡村振兴干部工作总结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【篇3】202_乡村振兴干部工作总结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【篇4】202_乡村振兴干部工作总结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【篇5】202_乡村振兴干部工作总结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【篇6】202_乡村振兴干部工作总结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乡村振兴培训个人总结2</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【篇7】202_乡村振兴干部工作总结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【篇8】202_乡村振兴干部工作总结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&gt;　　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　　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&gt;　　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　　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&gt;　　三、实施环境治理，营造生态环境。</w:t>
      </w:r>
    </w:p>
    <w:p>
      <w:pPr>
        <w:ind w:left="0" w:right="0" w:firstLine="560"/>
        <w:spacing w:before="450" w:after="450" w:line="312" w:lineRule="auto"/>
      </w:pPr>
      <w:r>
        <w:rPr>
          <w:rFonts w:ascii="宋体" w:hAnsi="宋体" w:eastAsia="宋体" w:cs="宋体"/>
          <w:color w:val="000"/>
          <w:sz w:val="28"/>
          <w:szCs w:val="28"/>
        </w:rPr>
        <w:t xml:space="preserve">　　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&gt;　　四、着眼乡风文明，振兴农村文化。</w:t>
      </w:r>
    </w:p>
    <w:p>
      <w:pPr>
        <w:ind w:left="0" w:right="0" w:firstLine="560"/>
        <w:spacing w:before="450" w:after="450" w:line="312" w:lineRule="auto"/>
      </w:pPr>
      <w:r>
        <w:rPr>
          <w:rFonts w:ascii="宋体" w:hAnsi="宋体" w:eastAsia="宋体" w:cs="宋体"/>
          <w:color w:val="000"/>
          <w:sz w:val="28"/>
          <w:szCs w:val="28"/>
        </w:rPr>
        <w:t xml:space="preserve">　　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　　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【篇9】202_乡村振兴干部工作总结</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【篇10】202_乡村振兴干部工作总结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【篇11】202_乡村振兴干部工作总结</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【篇12】202_乡村振兴干部工作总结</w:t>
      </w:r>
    </w:p>
    <w:p>
      <w:pPr>
        <w:ind w:left="0" w:right="0" w:firstLine="560"/>
        <w:spacing w:before="450" w:after="450" w:line="312" w:lineRule="auto"/>
      </w:pPr>
      <w:r>
        <w:rPr>
          <w:rFonts w:ascii="宋体" w:hAnsi="宋体" w:eastAsia="宋体" w:cs="宋体"/>
          <w:color w:val="000"/>
          <w:sz w:val="28"/>
          <w:szCs w:val="28"/>
        </w:rPr>
        <w:t xml:space="preserve">　　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　　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&gt;　　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八届_中全会和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