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法院抗洪防汛工作总结范文(热门19篇)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院抗洪防汛工作总结范文1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法院抗洪防汛工作总结范文2</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法院抗洪防汛工作总结范文3</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法院抗洪防汛工作总结范文4</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法院抗洪防汛工作总结范文5</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法院抗洪防汛工作总结范文6</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法院抗洪防汛工作总结范文7</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法院抗洪防汛工作总结范文8</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总结回顾今年我县的防汛抗旱工作，在上级防汛抗旱指挥部门的关心支持下，经过全县干部群众的共同努力，全面完成了全年的防汛抗旱工作总目标。可是纵观全局，仍然存在着一些不足。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法院抗洪防汛工作总结范文9</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法院抗洪防汛工作总结范文10</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法院抗洪防汛工作总结范文12</w:t>
      </w:r>
    </w:p>
    <w:p>
      <w:pPr>
        <w:ind w:left="0" w:right="0" w:firstLine="560"/>
        <w:spacing w:before="450" w:after="450" w:line="312" w:lineRule="auto"/>
      </w:pPr>
      <w:r>
        <w:rPr>
          <w:rFonts w:ascii="宋体" w:hAnsi="宋体" w:eastAsia="宋体" w:cs="宋体"/>
          <w:color w:val="000"/>
          <w:sz w:val="28"/>
          <w:szCs w:val="28"/>
        </w:rPr>
        <w:t xml:space="preserve">xx年上半年，刑二庭共受理刑事案件42件，78人。审结38件,71人。其中，维持原判19件，46人，维持率50%;发回重审11件，13人，发回重审率;改判6件，10人，改判率;准予撤回上诉2件，2人，准予撤回上诉率。工作中，我们始终把维护社会稳定作为一项重大的政治任务，牢固树立大局意识、责任意识和忧患意识，坚持贯彻严打方针，依法从重从快惩处*、爆炸、投放危险物质等严重暴力犯罪有组织犯罪和多发性犯罪。把盗窃、抢夺、抢劫案件，特别是发生在校园、商场等公共场所的抢夺、抢劫案件的审判作为重中之重。通过加大对这些犯罪分子的打击力度，在社会上产生了良好的社会影响，有力地打击了犯罪分子的嚣张气焰，切实地增加了人民群众的安全感，净化了我市的社会环境，维护了我市的社会稳定。</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法院抗洪防汛工作总结范文13</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法院抗洪防汛工作总结范文14</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等相处，以诚待人，能正确处理好与领导、同事相处的尺与度的关系。思想方面，作为一名*，更没有放松对自己的要求，积极参加了组织上的各种团员活动，力争能够加入*，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法院抗洪防汛工作总结范文15</w:t>
      </w:r>
    </w:p>
    <w:p>
      <w:pPr>
        <w:ind w:left="0" w:right="0" w:firstLine="560"/>
        <w:spacing w:before="450" w:after="450" w:line="312" w:lineRule="auto"/>
      </w:pPr>
      <w:r>
        <w:rPr>
          <w:rFonts w:ascii="宋体" w:hAnsi="宋体" w:eastAsia="宋体" w:cs="宋体"/>
          <w:color w:val="000"/>
          <w:sz w:val="28"/>
          <w:szCs w:val="28"/>
        </w:rPr>
        <w:t xml:space="preserve">20xx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w:t>
      </w:r>
    </w:p>
    <w:p>
      <w:pPr>
        <w:ind w:left="0" w:right="0" w:firstLine="560"/>
        <w:spacing w:before="450" w:after="450" w:line="312" w:lineRule="auto"/>
      </w:pPr>
      <w:r>
        <w:rPr>
          <w:rFonts w:ascii="宋体" w:hAnsi="宋体" w:eastAsia="宋体" w:cs="宋体"/>
          <w:color w:val="000"/>
          <w:sz w:val="28"/>
          <w:szCs w:val="28"/>
        </w:rPr>
        <w:t xml:space="preserve">250米一体护岸的改造。加强防汛物资储备，在现有镇村仓库储备的基础上进行社会代储备，协议储备沙石8500吨，编织袋15万只，毛竹20xx支，尼龙彩条布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xx-20xx年，20xx年任务于20xx年1月底开标，一期工程投资20_万元，加原有杨庙圩区整治工程一标段投资465万元，计项目投资2486万元，整体工程分东南凝、宏杨两个灌区，涉及工程量及进度情况：渠道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xx年度河道整治护岸工程，于20xx年2月开始动工，该工程涉及洪南等四个行政村，总长度为公里，投资万元，到目前为止整体工程已完成；二是天凝镇光明村河道整治工程Ⅱ标段，涉及护岸工程公里，河道疏浚公里，投资万元；三是开展河道疏浚工程，20xx年计划长度公里，涉及13个行政村，现疏前测量工作已完成，已经疏浚河道长度为公里，占工程量的130%，投资万元；四是全镇河道保洁308条，公里，含荡漾面积平方公里，投资155万元，合计投资万元。</w:t>
      </w:r>
    </w:p>
    <w:p>
      <w:pPr>
        <w:ind w:left="0" w:right="0" w:firstLine="560"/>
        <w:spacing w:before="450" w:after="450" w:line="312" w:lineRule="auto"/>
      </w:pPr>
      <w:r>
        <w:rPr>
          <w:rFonts w:ascii="宋体" w:hAnsi="宋体" w:eastAsia="宋体" w:cs="宋体"/>
          <w:color w:val="000"/>
          <w:sz w:val="28"/>
          <w:szCs w:val="28"/>
        </w:rPr>
        <w:t xml:space="preserve">3、应急实施20xx年度农田水利标准化建设补充项目，涉及塌方护岸公里，重点排涝站3座，投资97万元，该工程在“菲特”台风到来时已经投入运行。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三、根据《xxx县人民政府关于基层水利服务体系改革试点方案的通知》文件精神，按照“五有”要求，开展水利站标准化建设，经过2个多月的组织实施已完成，投入资金9万余元，待县级验收。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20xx年完成水利投资万元。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公里，新（改）建闸站9座，新（改）建排涝泵站3座，一体式护岸公里，防洪墙公里，机耕路公里，项目投资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计划20xx年水利投资万元。</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法院抗洪防汛工作总结范文16</w:t>
      </w:r>
    </w:p>
    <w:p>
      <w:pPr>
        <w:ind w:left="0" w:right="0" w:firstLine="560"/>
        <w:spacing w:before="450" w:after="450" w:line="312" w:lineRule="auto"/>
      </w:pPr>
      <w:r>
        <w:rPr>
          <w:rFonts w:ascii="宋体" w:hAnsi="宋体" w:eastAsia="宋体" w:cs="宋体"/>
          <w:color w:val="000"/>
          <w:sz w:val="28"/>
          <w:szCs w:val="28"/>
        </w:rPr>
        <w:t xml:space="preserve">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0469—42xx060）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法院抗洪防汛工作总结范文18</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法院抗洪防汛工作总结范文19</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2025-05-02T09:14:50+08:00</dcterms:created>
  <dcterms:modified xsi:type="dcterms:W3CDTF">2025-05-02T09:14:50+08:00</dcterms:modified>
</cp:coreProperties>
</file>

<file path=docProps/custom.xml><?xml version="1.0" encoding="utf-8"?>
<Properties xmlns="http://schemas.openxmlformats.org/officeDocument/2006/custom-properties" xmlns:vt="http://schemas.openxmlformats.org/officeDocument/2006/docPropsVTypes"/>
</file>